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24" w:rsidRPr="004E6427" w:rsidRDefault="00877F00" w:rsidP="00861862">
      <w:pPr>
        <w:pBdr>
          <w:bottom w:val="single" w:sz="6" w:space="1" w:color="auto"/>
        </w:pBdr>
        <w:jc w:val="center"/>
        <w:rPr>
          <w:rFonts w:ascii="Impact" w:hAnsi="Impact"/>
          <w:sz w:val="10"/>
          <w:szCs w:val="10"/>
        </w:rPr>
      </w:pPr>
      <w:r>
        <w:rPr>
          <w:rFonts w:ascii="Impact" w:hAnsi="Impact" w:cs="Tahoma"/>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4924425</wp:posOffset>
                </wp:positionH>
                <wp:positionV relativeFrom="paragraph">
                  <wp:posOffset>95250</wp:posOffset>
                </wp:positionV>
                <wp:extent cx="1497965" cy="1151890"/>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DFE" w:rsidRDefault="00877F00" w:rsidP="00861862">
                            <w:pPr>
                              <w:jc w:val="center"/>
                            </w:pPr>
                            <w:r>
                              <w:rPr>
                                <w:noProof/>
                              </w:rPr>
                              <w:drawing>
                                <wp:inline distT="0" distB="0" distL="0" distR="0">
                                  <wp:extent cx="1019175"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667" cy="101966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7.75pt;margin-top:7.5pt;width:117.95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qKdggIAABA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5xgp&#10;0gFFD3zw6FoP6FWoTm9cBUb3Bsz8ANvAcszUmTtNPzuk9E1L1JZfWav7lhMG0WXhZnJ2dcRxAWTT&#10;v9MM3JCd1xFoaGwXSgfFQIAOLD2emAmh0OCyKOflbIoRhbMsm2aLMnKXkOp43Vjn33DdoTCpsQXq&#10;IzzZ3zkfwiHV0SR4c1oKthZSxoXdbm6kRXsCMlnHL2bwzEyqYKx0uDYijjsQJfgIZyHeSPu3MsuL&#10;9DovJ+vZYj4p1sV0Us7TxSTNyutylhZlcbv+HgLMiqoVjHF1JxQ/SjAr/o7iQzOM4okiRH2Ny2k+&#10;HTn6Y5Jp/H6XZCc8dKQUXY0XJyNSBWZfKwZpk8oTIcd58nP4scpQg+M/ViXqIFA/isAPmwFQgjg2&#10;mj2CIqwGvoB2eEZg0mr7FaMeWrLG7suOWI6RfKtAVWVWFKGH46KYznNY2POTzfkJURSgauwxGqc3&#10;fuz7nbFi24KnUcdKX4ESGxE18hTVQb/QdjGZwxMR+vp8Ha2eHrLVDwAAAP//AwBQSwMEFAAGAAgA&#10;AAAhAOeG4FfeAAAACwEAAA8AAABkcnMvZG93bnJldi54bWxMj81OwzAQhO9IvIO1lbgg6gTlh4Y4&#10;FSCBuLb0ATaxm0SN11HsNunbsz3BbUfzaXam3C52EBcz+d6RgngdgTDUON1Tq+Dw8/n0AsIHJI2D&#10;I6Pgajxsq/u7EgvtZtqZyz60gkPIF6igC2EspPRNZyz6tRsNsXd0k8XAcmqlnnDmcDvI5yjKpMWe&#10;+EOHo/noTHPan62C4/f8mG7m+isc8l2SvWOf1+6q1MNqeXsFEcwS/mC41efqUHGn2p1JezEoyPM0&#10;ZZSNlDfdgCiOExA1X5ssAVmV8v+G6hcAAP//AwBQSwECLQAUAAYACAAAACEAtoM4kv4AAADhAQAA&#10;EwAAAAAAAAAAAAAAAAAAAAAAW0NvbnRlbnRfVHlwZXNdLnhtbFBLAQItABQABgAIAAAAIQA4/SH/&#10;1gAAAJQBAAALAAAAAAAAAAAAAAAAAC8BAABfcmVscy8ucmVsc1BLAQItABQABgAIAAAAIQA58qKd&#10;ggIAABAFAAAOAAAAAAAAAAAAAAAAAC4CAABkcnMvZTJvRG9jLnhtbFBLAQItABQABgAIAAAAIQDn&#10;huBX3gAAAAsBAAAPAAAAAAAAAAAAAAAAANwEAABkcnMvZG93bnJldi54bWxQSwUGAAAAAAQABADz&#10;AAAA5wUAAAAA&#10;" stroked="f">
                <v:textbox>
                  <w:txbxContent>
                    <w:p w:rsidR="00420DFE" w:rsidRDefault="00877F00" w:rsidP="00861862">
                      <w:pPr>
                        <w:jc w:val="center"/>
                      </w:pPr>
                      <w:r>
                        <w:rPr>
                          <w:noProof/>
                        </w:rPr>
                        <w:drawing>
                          <wp:inline distT="0" distB="0" distL="0" distR="0">
                            <wp:extent cx="1019175"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667" cy="1019667"/>
                                    </a:xfrm>
                                    <a:prstGeom prst="rect">
                                      <a:avLst/>
                                    </a:prstGeom>
                                    <a:noFill/>
                                    <a:ln>
                                      <a:noFill/>
                                    </a:ln>
                                  </pic:spPr>
                                </pic:pic>
                              </a:graphicData>
                            </a:graphic>
                          </wp:inline>
                        </w:drawing>
                      </w:r>
                    </w:p>
                  </w:txbxContent>
                </v:textbox>
              </v:shape>
            </w:pict>
          </mc:Fallback>
        </mc:AlternateContent>
      </w:r>
      <w:r w:rsidR="00B5079E" w:rsidRPr="00B5079E">
        <w:rPr>
          <w:rFonts w:ascii="Impact" w:hAnsi="Impact" w:cs="Tahoma"/>
          <w:b/>
          <w:noProof/>
          <w:sz w:val="32"/>
          <w:szCs w:val="32"/>
        </w:rPr>
        <w:t xml:space="preserve">Global </w:t>
      </w:r>
      <w:proofErr w:type="gramStart"/>
      <w:r w:rsidR="00B5079E" w:rsidRPr="00B5079E">
        <w:rPr>
          <w:rFonts w:ascii="Impact" w:hAnsi="Impact" w:cs="Tahoma"/>
          <w:b/>
          <w:noProof/>
          <w:sz w:val="32"/>
          <w:szCs w:val="32"/>
        </w:rPr>
        <w:t>Relations</w:t>
      </w:r>
      <w:r w:rsidR="004E6427" w:rsidRPr="004E6427">
        <w:rPr>
          <w:rFonts w:ascii="Impact" w:hAnsi="Impact"/>
          <w:sz w:val="32"/>
          <w:szCs w:val="32"/>
        </w:rPr>
        <w:t xml:space="preserve">  </w:t>
      </w:r>
      <w:r w:rsidR="004E6427" w:rsidRPr="004E6427">
        <w:rPr>
          <w:rFonts w:ascii="Impact" w:hAnsi="Impact" w:cstheme="minorHAnsi"/>
          <w:sz w:val="32"/>
          <w:szCs w:val="32"/>
        </w:rPr>
        <w:t>▪</w:t>
      </w:r>
      <w:proofErr w:type="gramEnd"/>
      <w:r w:rsidR="004E6427" w:rsidRPr="004E6427">
        <w:rPr>
          <w:rFonts w:ascii="Impact" w:hAnsi="Impact"/>
          <w:sz w:val="32"/>
          <w:szCs w:val="32"/>
        </w:rPr>
        <w:t xml:space="preserve">  </w:t>
      </w:r>
      <w:r w:rsidR="00C13ACD">
        <w:rPr>
          <w:rFonts w:ascii="Impact" w:hAnsi="Impact"/>
          <w:b/>
          <w:sz w:val="32"/>
          <w:szCs w:val="32"/>
        </w:rPr>
        <w:t>2013-2014</w:t>
      </w:r>
      <w:r w:rsidR="004E6427">
        <w:rPr>
          <w:rFonts w:ascii="Impact" w:hAnsi="Impact"/>
          <w:b/>
          <w:sz w:val="32"/>
          <w:szCs w:val="32"/>
        </w:rPr>
        <w:br/>
      </w:r>
    </w:p>
    <w:p w:rsidR="004E6427" w:rsidRPr="004E6427" w:rsidRDefault="004E6427" w:rsidP="004E6427">
      <w:pPr>
        <w:pStyle w:val="NoSpacing"/>
        <w:rPr>
          <w:sz w:val="10"/>
          <w:szCs w:val="10"/>
        </w:rPr>
      </w:pPr>
    </w:p>
    <w:p w:rsidR="004E6427" w:rsidRPr="001C1A53" w:rsidRDefault="00270CE8" w:rsidP="004E6427">
      <w:pPr>
        <w:pStyle w:val="NoSpacing"/>
        <w:rPr>
          <w:rFonts w:cstheme="minorHAnsi"/>
          <w:b/>
          <w:sz w:val="22"/>
        </w:rPr>
      </w:pPr>
      <w:r w:rsidRPr="001C1A53">
        <w:rPr>
          <w:rFonts w:cstheme="minorHAnsi"/>
          <w:b/>
          <w:szCs w:val="24"/>
        </w:rPr>
        <w:tab/>
      </w:r>
      <w:r w:rsidR="008E533E">
        <w:rPr>
          <w:rFonts w:cstheme="minorHAnsi"/>
          <w:b/>
          <w:szCs w:val="24"/>
        </w:rPr>
        <w:t xml:space="preserve">Contact Information for </w:t>
      </w:r>
      <w:r w:rsidR="004E6427" w:rsidRPr="001C1A53">
        <w:rPr>
          <w:rFonts w:cstheme="minorHAnsi"/>
          <w:b/>
          <w:sz w:val="22"/>
        </w:rPr>
        <w:t>M</w:t>
      </w:r>
      <w:r w:rsidR="007B3E48">
        <w:rPr>
          <w:rFonts w:cstheme="minorHAnsi"/>
          <w:b/>
          <w:sz w:val="22"/>
        </w:rPr>
        <w:t>rs</w:t>
      </w:r>
      <w:r w:rsidR="004E6427" w:rsidRPr="001C1A53">
        <w:rPr>
          <w:rFonts w:cstheme="minorHAnsi"/>
          <w:b/>
          <w:sz w:val="22"/>
        </w:rPr>
        <w:t xml:space="preserve">. </w:t>
      </w:r>
      <w:proofErr w:type="spellStart"/>
      <w:r w:rsidR="008E533E">
        <w:rPr>
          <w:rFonts w:cstheme="minorHAnsi"/>
          <w:b/>
          <w:sz w:val="22"/>
        </w:rPr>
        <w:t>Brouda</w:t>
      </w:r>
      <w:proofErr w:type="spellEnd"/>
      <w:r w:rsidR="008E533E">
        <w:rPr>
          <w:rFonts w:cstheme="minorHAnsi"/>
          <w:b/>
          <w:sz w:val="22"/>
        </w:rPr>
        <w:t xml:space="preserve"> </w:t>
      </w:r>
      <w:r w:rsidR="00641BFE">
        <w:rPr>
          <w:rFonts w:cstheme="minorHAnsi"/>
          <w:b/>
          <w:sz w:val="22"/>
        </w:rPr>
        <w:t xml:space="preserve">&amp; Mr. </w:t>
      </w:r>
      <w:proofErr w:type="spellStart"/>
      <w:r w:rsidR="00641BFE">
        <w:rPr>
          <w:rFonts w:cstheme="minorHAnsi"/>
          <w:b/>
          <w:sz w:val="22"/>
        </w:rPr>
        <w:t>Shuttleworth</w:t>
      </w:r>
      <w:proofErr w:type="spellEnd"/>
    </w:p>
    <w:p w:rsidR="008E533E" w:rsidRPr="00641BFE" w:rsidRDefault="00270CE8" w:rsidP="00270CE8">
      <w:pPr>
        <w:pStyle w:val="NoSpacing"/>
        <w:tabs>
          <w:tab w:val="left" w:pos="720"/>
          <w:tab w:val="left" w:pos="1260"/>
          <w:tab w:val="left" w:pos="1800"/>
        </w:tabs>
      </w:pPr>
      <w:r w:rsidRPr="001C1A53">
        <w:rPr>
          <w:rFonts w:cstheme="minorHAnsi"/>
          <w:sz w:val="22"/>
        </w:rPr>
        <w:tab/>
      </w:r>
      <w:r w:rsidR="004E6427" w:rsidRPr="001C1A53">
        <w:rPr>
          <w:rFonts w:cstheme="minorHAnsi"/>
          <w:sz w:val="22"/>
        </w:rPr>
        <w:t>Email</w:t>
      </w:r>
      <w:r w:rsidR="008E533E">
        <w:rPr>
          <w:rFonts w:cstheme="minorHAnsi"/>
          <w:sz w:val="22"/>
        </w:rPr>
        <w:t>s</w:t>
      </w:r>
      <w:r w:rsidR="004E6427" w:rsidRPr="001C1A53">
        <w:rPr>
          <w:rFonts w:cstheme="minorHAnsi"/>
          <w:sz w:val="22"/>
        </w:rPr>
        <w:t xml:space="preserve">:  </w:t>
      </w:r>
      <w:r w:rsidR="004E6427" w:rsidRPr="001C1A53">
        <w:rPr>
          <w:rFonts w:cstheme="minorHAnsi"/>
          <w:sz w:val="22"/>
        </w:rPr>
        <w:tab/>
      </w:r>
      <w:r w:rsidR="008E533E">
        <w:rPr>
          <w:rFonts w:cstheme="minorHAnsi"/>
          <w:sz w:val="22"/>
        </w:rPr>
        <w:tab/>
      </w:r>
      <w:hyperlink r:id="rId9" w:history="1">
        <w:r w:rsidR="00340FE5" w:rsidRPr="001C1A53">
          <w:rPr>
            <w:rStyle w:val="Hyperlink"/>
            <w:rFonts w:cstheme="minorHAnsi"/>
            <w:sz w:val="22"/>
          </w:rPr>
          <w:t>tbrouda@cbsd.org</w:t>
        </w:r>
      </w:hyperlink>
      <w:r w:rsidR="00641BFE">
        <w:rPr>
          <w:rStyle w:val="Hyperlink"/>
          <w:rFonts w:cstheme="minorHAnsi"/>
          <w:sz w:val="22"/>
        </w:rPr>
        <w:t xml:space="preserve"> </w:t>
      </w:r>
      <w:r w:rsidR="00641BFE">
        <w:rPr>
          <w:rStyle w:val="Hyperlink"/>
          <w:rFonts w:cstheme="minorHAnsi"/>
          <w:sz w:val="22"/>
          <w:u w:val="none"/>
        </w:rPr>
        <w:t xml:space="preserve"> &amp; vshuttleworth@cbsd.org</w:t>
      </w:r>
    </w:p>
    <w:p w:rsidR="004E6427" w:rsidRPr="001C1A53" w:rsidRDefault="00270CE8" w:rsidP="00270CE8">
      <w:pPr>
        <w:pStyle w:val="NoSpacing"/>
        <w:tabs>
          <w:tab w:val="left" w:pos="720"/>
          <w:tab w:val="left" w:pos="1260"/>
          <w:tab w:val="left" w:pos="1800"/>
        </w:tabs>
        <w:rPr>
          <w:rFonts w:cstheme="minorHAnsi"/>
          <w:sz w:val="22"/>
        </w:rPr>
      </w:pPr>
      <w:r w:rsidRPr="001C1A53">
        <w:rPr>
          <w:rFonts w:cstheme="minorHAnsi"/>
          <w:sz w:val="22"/>
        </w:rPr>
        <w:tab/>
      </w:r>
      <w:r w:rsidR="004E6427" w:rsidRPr="001C1A53">
        <w:rPr>
          <w:rFonts w:cstheme="minorHAnsi"/>
          <w:sz w:val="22"/>
        </w:rPr>
        <w:t>Phone</w:t>
      </w:r>
      <w:r w:rsidR="008E533E">
        <w:rPr>
          <w:rFonts w:cstheme="minorHAnsi"/>
          <w:sz w:val="22"/>
        </w:rPr>
        <w:t>s</w:t>
      </w:r>
      <w:r w:rsidR="004E6427" w:rsidRPr="001C1A53">
        <w:rPr>
          <w:rFonts w:cstheme="minorHAnsi"/>
          <w:sz w:val="22"/>
        </w:rPr>
        <w:t xml:space="preserve">:  </w:t>
      </w:r>
      <w:r w:rsidR="004E6427" w:rsidRPr="001C1A53">
        <w:rPr>
          <w:rFonts w:cstheme="minorHAnsi"/>
          <w:sz w:val="22"/>
        </w:rPr>
        <w:tab/>
      </w:r>
      <w:r w:rsidR="008E533E">
        <w:rPr>
          <w:rFonts w:cstheme="minorHAnsi"/>
          <w:sz w:val="22"/>
        </w:rPr>
        <w:tab/>
      </w:r>
      <w:r w:rsidR="004E6427" w:rsidRPr="001C1A53">
        <w:rPr>
          <w:rFonts w:cstheme="minorHAnsi"/>
          <w:sz w:val="22"/>
        </w:rPr>
        <w:t>267-</w:t>
      </w:r>
      <w:r w:rsidR="00554484" w:rsidRPr="001C1A53">
        <w:rPr>
          <w:rFonts w:cstheme="minorHAnsi"/>
          <w:sz w:val="22"/>
        </w:rPr>
        <w:t>893-3000</w:t>
      </w:r>
      <w:r w:rsidR="00340FE5" w:rsidRPr="001C1A53">
        <w:rPr>
          <w:rFonts w:cstheme="minorHAnsi"/>
          <w:sz w:val="22"/>
        </w:rPr>
        <w:t xml:space="preserve"> – ext. 3178</w:t>
      </w:r>
      <w:r w:rsidR="00641BFE">
        <w:rPr>
          <w:rFonts w:cstheme="minorHAnsi"/>
          <w:sz w:val="22"/>
        </w:rPr>
        <w:t xml:space="preserve"> or ext. 3076</w:t>
      </w:r>
    </w:p>
    <w:p w:rsidR="004E6427" w:rsidRPr="001C1A53" w:rsidRDefault="00270CE8" w:rsidP="00270CE8">
      <w:pPr>
        <w:pStyle w:val="NoSpacing"/>
        <w:tabs>
          <w:tab w:val="left" w:pos="720"/>
          <w:tab w:val="left" w:pos="1260"/>
          <w:tab w:val="left" w:pos="1800"/>
        </w:tabs>
        <w:rPr>
          <w:rFonts w:cstheme="minorHAnsi"/>
          <w:sz w:val="22"/>
        </w:rPr>
      </w:pPr>
      <w:r w:rsidRPr="001C1A53">
        <w:rPr>
          <w:rFonts w:cstheme="minorHAnsi"/>
          <w:sz w:val="22"/>
        </w:rPr>
        <w:tab/>
      </w:r>
      <w:r w:rsidR="008E533E">
        <w:rPr>
          <w:rFonts w:cstheme="minorHAnsi"/>
          <w:sz w:val="22"/>
        </w:rPr>
        <w:t>Course S</w:t>
      </w:r>
      <w:r w:rsidR="004E6427" w:rsidRPr="001C1A53">
        <w:rPr>
          <w:rFonts w:cstheme="minorHAnsi"/>
          <w:sz w:val="22"/>
        </w:rPr>
        <w:t>ite:</w:t>
      </w:r>
      <w:r w:rsidR="004E6427" w:rsidRPr="001C1A53">
        <w:rPr>
          <w:rFonts w:cstheme="minorHAnsi"/>
          <w:sz w:val="22"/>
        </w:rPr>
        <w:tab/>
      </w:r>
      <w:r w:rsidR="006942EE" w:rsidRPr="006942EE">
        <w:rPr>
          <w:rFonts w:cstheme="minorHAnsi"/>
          <w:sz w:val="22"/>
        </w:rPr>
        <w:t>http://www.cbsd.org/Page/5260</w:t>
      </w:r>
    </w:p>
    <w:p w:rsidR="004E6427" w:rsidRPr="001C1A53" w:rsidRDefault="004E6427" w:rsidP="004E6427">
      <w:pPr>
        <w:pStyle w:val="NoSpacing"/>
        <w:pBdr>
          <w:bottom w:val="single" w:sz="6" w:space="1" w:color="auto"/>
        </w:pBdr>
        <w:rPr>
          <w:rFonts w:cstheme="minorHAnsi"/>
          <w:sz w:val="22"/>
        </w:rPr>
      </w:pPr>
    </w:p>
    <w:p w:rsidR="00861862" w:rsidRPr="001C1A53" w:rsidRDefault="00861862" w:rsidP="004E6427">
      <w:pPr>
        <w:pStyle w:val="NoSpacing"/>
        <w:rPr>
          <w:rFonts w:cstheme="minorHAnsi"/>
          <w:sz w:val="22"/>
        </w:rPr>
      </w:pPr>
    </w:p>
    <w:p w:rsidR="004E6427" w:rsidRPr="001C1A53" w:rsidRDefault="004E6427" w:rsidP="004E6427">
      <w:pPr>
        <w:pStyle w:val="NoSpacing"/>
        <w:rPr>
          <w:rFonts w:cstheme="minorHAnsi"/>
          <w:b/>
          <w:sz w:val="22"/>
        </w:rPr>
      </w:pPr>
      <w:r w:rsidRPr="001C1A53">
        <w:rPr>
          <w:rFonts w:cstheme="minorHAnsi"/>
          <w:b/>
          <w:sz w:val="22"/>
        </w:rPr>
        <w:t>Course Description</w:t>
      </w:r>
    </w:p>
    <w:p w:rsidR="00877F00" w:rsidRPr="006D0A3C" w:rsidRDefault="00877F00" w:rsidP="00877F00">
      <w:pPr>
        <w:ind w:right="720"/>
        <w:rPr>
          <w:rFonts w:cstheme="minorHAnsi"/>
          <w:sz w:val="22"/>
        </w:rPr>
      </w:pPr>
      <w:r w:rsidRPr="006D0A3C">
        <w:rPr>
          <w:rFonts w:cstheme="minorHAnsi"/>
          <w:sz w:val="22"/>
        </w:rPr>
        <w:t xml:space="preserve">Global Relations is the study of how countries relate to one another, how they work together, and how they sometimes conflict. In this eighteen-week Social Studies course, students will examine many of the most important issues confronting the world today and will come to understand how events in one nation affect many other nations and sometimes the entire world. By challenging students to consider multiple perspectives on global issues and problems, the course is designed to prepare students for informed citizenship in the world community. </w:t>
      </w:r>
    </w:p>
    <w:p w:rsidR="00861862" w:rsidRPr="001C1A53" w:rsidRDefault="00861862" w:rsidP="004E6427">
      <w:pPr>
        <w:pStyle w:val="NoSpacing"/>
        <w:rPr>
          <w:rFonts w:cstheme="minorHAnsi"/>
          <w:sz w:val="22"/>
        </w:rPr>
      </w:pPr>
    </w:p>
    <w:p w:rsidR="001C152A" w:rsidRPr="001C1A53" w:rsidRDefault="001C152A" w:rsidP="004E6427">
      <w:pPr>
        <w:pStyle w:val="NoSpacing"/>
        <w:rPr>
          <w:rFonts w:cstheme="minorHAnsi"/>
          <w:sz w:val="22"/>
        </w:rPr>
      </w:pPr>
      <w:r w:rsidRPr="001C1A53">
        <w:rPr>
          <w:rFonts w:cstheme="minorHAnsi"/>
          <w:b/>
          <w:sz w:val="22"/>
        </w:rPr>
        <w:t>Content and Instructional Time</w:t>
      </w:r>
    </w:p>
    <w:p w:rsidR="001C152A" w:rsidRPr="001C1A53" w:rsidRDefault="001C152A" w:rsidP="001C152A">
      <w:pPr>
        <w:pStyle w:val="NoSpacing"/>
        <w:tabs>
          <w:tab w:val="left" w:pos="360"/>
          <w:tab w:val="left" w:pos="6480"/>
        </w:tabs>
        <w:rPr>
          <w:rFonts w:cstheme="minorHAnsi"/>
          <w:sz w:val="22"/>
        </w:rPr>
      </w:pPr>
      <w:r w:rsidRPr="001C1A53">
        <w:rPr>
          <w:rFonts w:cstheme="minorHAnsi"/>
          <w:sz w:val="22"/>
        </w:rPr>
        <w:tab/>
      </w:r>
      <w:r w:rsidRPr="001C1A53">
        <w:rPr>
          <w:rFonts w:cstheme="minorHAnsi"/>
          <w:sz w:val="22"/>
          <w:u w:val="single"/>
        </w:rPr>
        <w:t>Unit 1</w:t>
      </w:r>
      <w:r w:rsidRPr="001C1A53">
        <w:rPr>
          <w:rFonts w:cstheme="minorHAnsi"/>
          <w:sz w:val="22"/>
        </w:rPr>
        <w:t xml:space="preserve">: </w:t>
      </w:r>
      <w:r w:rsidR="00DE744E" w:rsidRPr="001C1A53">
        <w:rPr>
          <w:rFonts w:cstheme="minorHAnsi"/>
          <w:sz w:val="22"/>
        </w:rPr>
        <w:t xml:space="preserve"> </w:t>
      </w:r>
      <w:r w:rsidR="007C74F1">
        <w:rPr>
          <w:rFonts w:cstheme="minorHAnsi"/>
          <w:sz w:val="22"/>
        </w:rPr>
        <w:t>Introduction to International Relations</w:t>
      </w:r>
      <w:r w:rsidR="007C74F1">
        <w:rPr>
          <w:rFonts w:cstheme="minorHAnsi"/>
          <w:sz w:val="22"/>
        </w:rPr>
        <w:tab/>
        <w:t>1</w:t>
      </w:r>
      <w:r w:rsidRPr="001C1A53">
        <w:rPr>
          <w:rFonts w:cstheme="minorHAnsi"/>
          <w:sz w:val="22"/>
        </w:rPr>
        <w:t xml:space="preserve"> </w:t>
      </w:r>
      <w:r w:rsidR="007C74F1">
        <w:rPr>
          <w:rFonts w:cstheme="minorHAnsi"/>
          <w:sz w:val="22"/>
        </w:rPr>
        <w:t>week</w:t>
      </w:r>
    </w:p>
    <w:p w:rsidR="001C152A" w:rsidRPr="001C1A53" w:rsidRDefault="001C152A" w:rsidP="001C152A">
      <w:pPr>
        <w:pStyle w:val="NoSpacing"/>
        <w:tabs>
          <w:tab w:val="left" w:pos="360"/>
          <w:tab w:val="left" w:pos="6480"/>
        </w:tabs>
        <w:rPr>
          <w:rFonts w:cstheme="minorHAnsi"/>
          <w:sz w:val="22"/>
        </w:rPr>
      </w:pPr>
      <w:r w:rsidRPr="001C1A53">
        <w:rPr>
          <w:rFonts w:cstheme="minorHAnsi"/>
          <w:sz w:val="22"/>
        </w:rPr>
        <w:tab/>
      </w:r>
      <w:r w:rsidRPr="001C1A53">
        <w:rPr>
          <w:rFonts w:cstheme="minorHAnsi"/>
          <w:sz w:val="22"/>
          <w:u w:val="single"/>
        </w:rPr>
        <w:t>Unit 2</w:t>
      </w:r>
      <w:r w:rsidR="007C74F1">
        <w:rPr>
          <w:rFonts w:cstheme="minorHAnsi"/>
          <w:sz w:val="22"/>
        </w:rPr>
        <w:t>:  The Behavior of Nations</w:t>
      </w:r>
      <w:r w:rsidR="007C74F1">
        <w:rPr>
          <w:rFonts w:cstheme="minorHAnsi"/>
          <w:sz w:val="22"/>
        </w:rPr>
        <w:tab/>
        <w:t xml:space="preserve">2 </w:t>
      </w:r>
      <w:r w:rsidRPr="001C1A53">
        <w:rPr>
          <w:rFonts w:cstheme="minorHAnsi"/>
          <w:sz w:val="22"/>
        </w:rPr>
        <w:t>weeks</w:t>
      </w:r>
    </w:p>
    <w:p w:rsidR="001C152A" w:rsidRPr="001C1A53" w:rsidRDefault="001C152A" w:rsidP="001C152A">
      <w:pPr>
        <w:pStyle w:val="NoSpacing"/>
        <w:tabs>
          <w:tab w:val="left" w:pos="360"/>
          <w:tab w:val="left" w:pos="6480"/>
        </w:tabs>
        <w:rPr>
          <w:rFonts w:cstheme="minorHAnsi"/>
          <w:sz w:val="22"/>
        </w:rPr>
      </w:pPr>
      <w:r w:rsidRPr="001C1A53">
        <w:rPr>
          <w:rFonts w:cstheme="minorHAnsi"/>
          <w:sz w:val="22"/>
        </w:rPr>
        <w:tab/>
      </w:r>
      <w:r w:rsidRPr="001C1A53">
        <w:rPr>
          <w:rFonts w:cstheme="minorHAnsi"/>
          <w:sz w:val="22"/>
          <w:u w:val="single"/>
        </w:rPr>
        <w:t>Unit 3</w:t>
      </w:r>
      <w:r w:rsidR="007C74F1">
        <w:rPr>
          <w:rFonts w:cstheme="minorHAnsi"/>
          <w:sz w:val="22"/>
        </w:rPr>
        <w:t>:  The US Role in the World</w:t>
      </w:r>
      <w:r w:rsidRPr="001C1A53">
        <w:rPr>
          <w:rFonts w:cstheme="minorHAnsi"/>
          <w:sz w:val="22"/>
        </w:rPr>
        <w:tab/>
        <w:t>2 weeks</w:t>
      </w:r>
    </w:p>
    <w:p w:rsidR="00201F45" w:rsidRDefault="001C152A" w:rsidP="00201F45">
      <w:pPr>
        <w:pStyle w:val="NoSpacing"/>
        <w:tabs>
          <w:tab w:val="left" w:pos="360"/>
          <w:tab w:val="left" w:pos="6480"/>
        </w:tabs>
        <w:rPr>
          <w:rFonts w:cstheme="minorHAnsi"/>
          <w:sz w:val="22"/>
        </w:rPr>
      </w:pPr>
      <w:r w:rsidRPr="001C1A53">
        <w:rPr>
          <w:rFonts w:cstheme="minorHAnsi"/>
          <w:sz w:val="22"/>
        </w:rPr>
        <w:tab/>
      </w:r>
      <w:r w:rsidRPr="001C1A53">
        <w:rPr>
          <w:rFonts w:cstheme="minorHAnsi"/>
          <w:sz w:val="22"/>
          <w:u w:val="single"/>
        </w:rPr>
        <w:t>Unit 4</w:t>
      </w:r>
      <w:r w:rsidR="007C74F1">
        <w:rPr>
          <w:rFonts w:cstheme="minorHAnsi"/>
          <w:sz w:val="22"/>
        </w:rPr>
        <w:t>:  Economic Systems and Trade</w:t>
      </w:r>
      <w:r w:rsidR="00201F45">
        <w:rPr>
          <w:rFonts w:cstheme="minorHAnsi"/>
          <w:sz w:val="22"/>
        </w:rPr>
        <w:tab/>
        <w:t>1.5</w:t>
      </w:r>
      <w:r w:rsidRPr="001C1A53">
        <w:rPr>
          <w:rFonts w:cstheme="minorHAnsi"/>
          <w:sz w:val="22"/>
        </w:rPr>
        <w:t xml:space="preserve"> weeks</w:t>
      </w:r>
    </w:p>
    <w:p w:rsidR="007C74F1" w:rsidRDefault="001C152A" w:rsidP="00201F45">
      <w:pPr>
        <w:pStyle w:val="NoSpacing"/>
        <w:tabs>
          <w:tab w:val="left" w:pos="360"/>
          <w:tab w:val="left" w:pos="6480"/>
        </w:tabs>
        <w:rPr>
          <w:rFonts w:cstheme="minorHAnsi"/>
          <w:sz w:val="22"/>
        </w:rPr>
      </w:pPr>
      <w:r w:rsidRPr="001C1A53">
        <w:rPr>
          <w:rFonts w:cstheme="minorHAnsi"/>
          <w:sz w:val="22"/>
        </w:rPr>
        <w:tab/>
      </w:r>
      <w:r w:rsidRPr="001C1A53">
        <w:rPr>
          <w:rFonts w:cstheme="minorHAnsi"/>
          <w:sz w:val="22"/>
          <w:u w:val="single"/>
        </w:rPr>
        <w:t>Unit 5</w:t>
      </w:r>
      <w:r w:rsidR="007C74F1">
        <w:rPr>
          <w:rFonts w:cstheme="minorHAnsi"/>
          <w:sz w:val="22"/>
        </w:rPr>
        <w:t>:  The Global Economy and Globalization</w:t>
      </w:r>
      <w:r w:rsidR="00201F45">
        <w:rPr>
          <w:rFonts w:cstheme="minorHAnsi"/>
          <w:sz w:val="22"/>
        </w:rPr>
        <w:tab/>
        <w:t>1.5</w:t>
      </w:r>
      <w:r w:rsidRPr="001C1A53">
        <w:rPr>
          <w:rFonts w:cstheme="minorHAnsi"/>
          <w:sz w:val="22"/>
        </w:rPr>
        <w:t xml:space="preserve"> weeks</w:t>
      </w:r>
    </w:p>
    <w:p w:rsidR="005E1C55" w:rsidRDefault="001C152A" w:rsidP="00270CE8">
      <w:pPr>
        <w:pStyle w:val="NoSpacing"/>
        <w:tabs>
          <w:tab w:val="left" w:pos="360"/>
          <w:tab w:val="left" w:pos="6480"/>
          <w:tab w:val="left" w:pos="7740"/>
        </w:tabs>
        <w:rPr>
          <w:rFonts w:cstheme="minorHAnsi"/>
          <w:sz w:val="22"/>
        </w:rPr>
      </w:pPr>
      <w:r w:rsidRPr="001C1A53">
        <w:rPr>
          <w:rFonts w:cstheme="minorHAnsi"/>
          <w:sz w:val="22"/>
        </w:rPr>
        <w:tab/>
      </w:r>
      <w:r w:rsidR="007C74F1">
        <w:rPr>
          <w:rFonts w:cstheme="minorHAnsi"/>
          <w:sz w:val="22"/>
          <w:u w:val="single"/>
        </w:rPr>
        <w:t>Unit 6</w:t>
      </w:r>
      <w:r w:rsidRPr="001C1A53">
        <w:rPr>
          <w:rFonts w:cstheme="minorHAnsi"/>
          <w:sz w:val="22"/>
        </w:rPr>
        <w:t xml:space="preserve">: </w:t>
      </w:r>
      <w:r w:rsidR="00270CE8" w:rsidRPr="001C1A53">
        <w:rPr>
          <w:rFonts w:cstheme="minorHAnsi"/>
          <w:sz w:val="22"/>
        </w:rPr>
        <w:t xml:space="preserve"> </w:t>
      </w:r>
      <w:r w:rsidR="007C74F1">
        <w:rPr>
          <w:rFonts w:cstheme="minorHAnsi"/>
          <w:sz w:val="22"/>
        </w:rPr>
        <w:t>The Rise of the Rest</w:t>
      </w:r>
      <w:r w:rsidR="007C74F1">
        <w:rPr>
          <w:rFonts w:cstheme="minorHAnsi"/>
          <w:sz w:val="22"/>
        </w:rPr>
        <w:tab/>
        <w:t>2 weeks</w:t>
      </w:r>
    </w:p>
    <w:p w:rsidR="007C74F1" w:rsidRDefault="007C74F1" w:rsidP="00270CE8">
      <w:pPr>
        <w:pStyle w:val="NoSpacing"/>
        <w:tabs>
          <w:tab w:val="left" w:pos="360"/>
          <w:tab w:val="left" w:pos="6480"/>
          <w:tab w:val="left" w:pos="7740"/>
        </w:tabs>
        <w:rPr>
          <w:rFonts w:cstheme="minorHAnsi"/>
          <w:sz w:val="22"/>
        </w:rPr>
      </w:pPr>
      <w:r>
        <w:rPr>
          <w:rFonts w:cstheme="minorHAnsi"/>
          <w:sz w:val="22"/>
        </w:rPr>
        <w:tab/>
      </w:r>
      <w:r>
        <w:rPr>
          <w:rFonts w:cstheme="minorHAnsi"/>
          <w:sz w:val="22"/>
          <w:u w:val="single"/>
        </w:rPr>
        <w:t>Unit 7</w:t>
      </w:r>
      <w:r>
        <w:rPr>
          <w:rFonts w:cstheme="minorHAnsi"/>
          <w:sz w:val="22"/>
        </w:rPr>
        <w:t>:  The United Nations and Human Rights</w:t>
      </w:r>
      <w:r w:rsidR="00201F45">
        <w:rPr>
          <w:rFonts w:cstheme="minorHAnsi"/>
          <w:sz w:val="22"/>
        </w:rPr>
        <w:tab/>
        <w:t>1 week</w:t>
      </w:r>
    </w:p>
    <w:p w:rsidR="007C74F1" w:rsidRDefault="007C74F1" w:rsidP="00270CE8">
      <w:pPr>
        <w:pStyle w:val="NoSpacing"/>
        <w:tabs>
          <w:tab w:val="left" w:pos="360"/>
          <w:tab w:val="left" w:pos="6480"/>
          <w:tab w:val="left" w:pos="7740"/>
        </w:tabs>
        <w:rPr>
          <w:rFonts w:cstheme="minorHAnsi"/>
          <w:sz w:val="22"/>
        </w:rPr>
      </w:pPr>
      <w:r>
        <w:rPr>
          <w:rFonts w:cstheme="minorHAnsi"/>
          <w:sz w:val="22"/>
        </w:rPr>
        <w:tab/>
      </w:r>
      <w:r>
        <w:rPr>
          <w:rFonts w:cstheme="minorHAnsi"/>
          <w:sz w:val="22"/>
          <w:u w:val="single"/>
        </w:rPr>
        <w:t>Unit 8</w:t>
      </w:r>
      <w:r w:rsidR="00201F45">
        <w:rPr>
          <w:rFonts w:cstheme="minorHAnsi"/>
          <w:sz w:val="22"/>
        </w:rPr>
        <w:t>:  National Security Issues</w:t>
      </w:r>
      <w:r w:rsidR="00201F45">
        <w:rPr>
          <w:rFonts w:cstheme="minorHAnsi"/>
          <w:sz w:val="22"/>
        </w:rPr>
        <w:tab/>
        <w:t>3</w:t>
      </w:r>
      <w:r>
        <w:rPr>
          <w:rFonts w:cstheme="minorHAnsi"/>
          <w:sz w:val="22"/>
        </w:rPr>
        <w:t xml:space="preserve"> weeks</w:t>
      </w:r>
    </w:p>
    <w:p w:rsidR="005E1C55" w:rsidRDefault="007C74F1" w:rsidP="00270CE8">
      <w:pPr>
        <w:pStyle w:val="NoSpacing"/>
        <w:tabs>
          <w:tab w:val="left" w:pos="360"/>
          <w:tab w:val="left" w:pos="6480"/>
          <w:tab w:val="left" w:pos="7740"/>
        </w:tabs>
        <w:rPr>
          <w:rFonts w:cstheme="minorHAnsi"/>
          <w:sz w:val="22"/>
        </w:rPr>
      </w:pPr>
      <w:r>
        <w:rPr>
          <w:rFonts w:cstheme="minorHAnsi"/>
          <w:sz w:val="22"/>
        </w:rPr>
        <w:tab/>
      </w:r>
      <w:r>
        <w:rPr>
          <w:rFonts w:cstheme="minorHAnsi"/>
          <w:sz w:val="22"/>
          <w:u w:val="single"/>
        </w:rPr>
        <w:t>Unit 9</w:t>
      </w:r>
      <w:r>
        <w:rPr>
          <w:rFonts w:cstheme="minorHAnsi"/>
          <w:sz w:val="22"/>
        </w:rPr>
        <w:t>:  The Developing World</w:t>
      </w:r>
      <w:r>
        <w:rPr>
          <w:rFonts w:cstheme="minorHAnsi"/>
          <w:sz w:val="22"/>
        </w:rPr>
        <w:tab/>
        <w:t>2 weeks</w:t>
      </w:r>
    </w:p>
    <w:p w:rsidR="007C74F1" w:rsidRDefault="007C74F1" w:rsidP="00270CE8">
      <w:pPr>
        <w:pStyle w:val="NoSpacing"/>
        <w:tabs>
          <w:tab w:val="left" w:pos="360"/>
          <w:tab w:val="left" w:pos="6480"/>
          <w:tab w:val="left" w:pos="7740"/>
        </w:tabs>
        <w:rPr>
          <w:rFonts w:cstheme="minorHAnsi"/>
          <w:sz w:val="22"/>
        </w:rPr>
      </w:pPr>
      <w:r>
        <w:rPr>
          <w:rFonts w:cstheme="minorHAnsi"/>
          <w:sz w:val="22"/>
        </w:rPr>
        <w:tab/>
      </w:r>
      <w:r>
        <w:rPr>
          <w:rFonts w:cstheme="minorHAnsi"/>
          <w:sz w:val="22"/>
          <w:u w:val="single"/>
        </w:rPr>
        <w:t>Unit 10</w:t>
      </w:r>
      <w:r>
        <w:rPr>
          <w:rFonts w:cstheme="minorHAnsi"/>
          <w:sz w:val="22"/>
        </w:rPr>
        <w:t>:  N</w:t>
      </w:r>
      <w:r w:rsidR="00201F45">
        <w:rPr>
          <w:rFonts w:cstheme="minorHAnsi"/>
          <w:sz w:val="22"/>
        </w:rPr>
        <w:t>ationalism and Ethnic Conflict</w:t>
      </w:r>
      <w:r w:rsidR="00201F45">
        <w:rPr>
          <w:rFonts w:cstheme="minorHAnsi"/>
          <w:sz w:val="22"/>
        </w:rPr>
        <w:tab/>
        <w:t>1 week</w:t>
      </w:r>
    </w:p>
    <w:p w:rsidR="007C74F1" w:rsidRDefault="007C74F1" w:rsidP="00270CE8">
      <w:pPr>
        <w:pStyle w:val="NoSpacing"/>
        <w:tabs>
          <w:tab w:val="left" w:pos="360"/>
          <w:tab w:val="left" w:pos="6480"/>
          <w:tab w:val="left" w:pos="7740"/>
        </w:tabs>
        <w:rPr>
          <w:rFonts w:cstheme="minorHAnsi"/>
          <w:sz w:val="22"/>
        </w:rPr>
      </w:pPr>
      <w:r>
        <w:rPr>
          <w:rFonts w:cstheme="minorHAnsi"/>
          <w:sz w:val="22"/>
        </w:rPr>
        <w:tab/>
      </w:r>
      <w:r>
        <w:rPr>
          <w:rFonts w:cstheme="minorHAnsi"/>
          <w:sz w:val="22"/>
          <w:u w:val="single"/>
        </w:rPr>
        <w:t>Unit 11</w:t>
      </w:r>
      <w:r>
        <w:rPr>
          <w:rFonts w:cstheme="minorHAnsi"/>
          <w:sz w:val="22"/>
        </w:rPr>
        <w:t>:  The Middle East</w:t>
      </w:r>
      <w:r>
        <w:rPr>
          <w:rFonts w:cstheme="minorHAnsi"/>
          <w:sz w:val="22"/>
        </w:rPr>
        <w:tab/>
        <w:t>1 week</w:t>
      </w:r>
    </w:p>
    <w:p w:rsidR="00201F45" w:rsidRDefault="00201F45" w:rsidP="00270CE8">
      <w:pPr>
        <w:pStyle w:val="NoSpacing"/>
        <w:tabs>
          <w:tab w:val="left" w:pos="360"/>
          <w:tab w:val="left" w:pos="6480"/>
          <w:tab w:val="left" w:pos="7740"/>
        </w:tabs>
        <w:rPr>
          <w:rFonts w:cstheme="minorHAnsi"/>
          <w:b/>
          <w:sz w:val="22"/>
        </w:rPr>
      </w:pPr>
      <w:r>
        <w:rPr>
          <w:rFonts w:cstheme="minorHAnsi"/>
          <w:sz w:val="22"/>
        </w:rPr>
        <w:tab/>
      </w:r>
      <w:r w:rsidRPr="00201F45">
        <w:rPr>
          <w:rFonts w:cstheme="minorHAnsi"/>
          <w:b/>
          <w:sz w:val="22"/>
          <w:u w:val="single"/>
        </w:rPr>
        <w:t>Total</w:t>
      </w:r>
      <w:r>
        <w:rPr>
          <w:rFonts w:cstheme="minorHAnsi"/>
          <w:sz w:val="22"/>
        </w:rPr>
        <w:t>:</w:t>
      </w:r>
      <w:r>
        <w:rPr>
          <w:rFonts w:cstheme="minorHAnsi"/>
          <w:sz w:val="22"/>
        </w:rPr>
        <w:tab/>
      </w:r>
      <w:r>
        <w:rPr>
          <w:rFonts w:cstheme="minorHAnsi"/>
          <w:sz w:val="22"/>
        </w:rPr>
        <w:tab/>
      </w:r>
      <w:r>
        <w:rPr>
          <w:rFonts w:cstheme="minorHAnsi"/>
          <w:b/>
          <w:sz w:val="22"/>
        </w:rPr>
        <w:t>18 weeks</w:t>
      </w:r>
    </w:p>
    <w:p w:rsidR="00201F45" w:rsidRPr="00201F45" w:rsidRDefault="00201F45" w:rsidP="00270CE8">
      <w:pPr>
        <w:pStyle w:val="NoSpacing"/>
        <w:tabs>
          <w:tab w:val="left" w:pos="360"/>
          <w:tab w:val="left" w:pos="6480"/>
          <w:tab w:val="left" w:pos="7740"/>
        </w:tabs>
        <w:rPr>
          <w:rFonts w:cstheme="minorHAnsi"/>
          <w:b/>
          <w:sz w:val="22"/>
        </w:rPr>
      </w:pPr>
    </w:p>
    <w:p w:rsidR="005E1C55" w:rsidRPr="001C1A53" w:rsidRDefault="005E1C55" w:rsidP="00270CE8">
      <w:pPr>
        <w:pStyle w:val="NoSpacing"/>
        <w:tabs>
          <w:tab w:val="left" w:pos="360"/>
          <w:tab w:val="left" w:pos="6480"/>
          <w:tab w:val="left" w:pos="7740"/>
        </w:tabs>
        <w:rPr>
          <w:rFonts w:cstheme="minorHAnsi"/>
          <w:b/>
          <w:sz w:val="22"/>
        </w:rPr>
      </w:pPr>
      <w:r w:rsidRPr="001C1A53">
        <w:rPr>
          <w:rFonts w:cstheme="minorHAnsi"/>
          <w:b/>
          <w:sz w:val="22"/>
        </w:rPr>
        <w:t>Class Text</w:t>
      </w:r>
      <w:r w:rsidR="00201F45">
        <w:rPr>
          <w:rFonts w:cstheme="minorHAnsi"/>
          <w:b/>
          <w:sz w:val="22"/>
        </w:rPr>
        <w:t>s</w:t>
      </w:r>
    </w:p>
    <w:p w:rsidR="00201F45" w:rsidRDefault="00201F45" w:rsidP="00270CE8">
      <w:pPr>
        <w:pStyle w:val="NoSpacing"/>
        <w:tabs>
          <w:tab w:val="left" w:pos="360"/>
          <w:tab w:val="left" w:pos="6480"/>
          <w:tab w:val="left" w:pos="7740"/>
        </w:tabs>
        <w:rPr>
          <w:rFonts w:cstheme="minorHAnsi"/>
          <w:sz w:val="22"/>
        </w:rPr>
      </w:pPr>
      <w:r>
        <w:rPr>
          <w:rFonts w:cstheme="minorHAnsi"/>
          <w:sz w:val="22"/>
        </w:rPr>
        <w:t xml:space="preserve">Course readings </w:t>
      </w:r>
      <w:r w:rsidR="0034758E">
        <w:rPr>
          <w:rFonts w:cstheme="minorHAnsi"/>
          <w:sz w:val="22"/>
        </w:rPr>
        <w:t xml:space="preserve">will be drawn largely from current events and come from a </w:t>
      </w:r>
      <w:r>
        <w:rPr>
          <w:rFonts w:cstheme="minorHAnsi"/>
          <w:sz w:val="22"/>
        </w:rPr>
        <w:t>variety of sources including Newsweek, Time, Foreign Policy, The New York Times and the Wall Street Journal</w:t>
      </w:r>
      <w:r w:rsidR="0034758E">
        <w:rPr>
          <w:rFonts w:cstheme="minorHAnsi"/>
          <w:sz w:val="22"/>
        </w:rPr>
        <w:t xml:space="preserve">.  </w:t>
      </w:r>
      <w:r>
        <w:rPr>
          <w:rFonts w:cstheme="minorHAnsi"/>
          <w:sz w:val="22"/>
        </w:rPr>
        <w:t>Readings will be post</w:t>
      </w:r>
      <w:r w:rsidR="003F1B3F">
        <w:rPr>
          <w:rFonts w:cstheme="minorHAnsi"/>
          <w:sz w:val="22"/>
        </w:rPr>
        <w:t>ed</w:t>
      </w:r>
      <w:r>
        <w:rPr>
          <w:rFonts w:cstheme="minorHAnsi"/>
          <w:sz w:val="22"/>
        </w:rPr>
        <w:t xml:space="preserve"> online for student viewing/printing or distributed in class.  </w:t>
      </w:r>
    </w:p>
    <w:p w:rsidR="00201F45" w:rsidRDefault="00201F45" w:rsidP="00270CE8">
      <w:pPr>
        <w:pStyle w:val="NoSpacing"/>
        <w:tabs>
          <w:tab w:val="left" w:pos="360"/>
          <w:tab w:val="left" w:pos="6480"/>
          <w:tab w:val="left" w:pos="7740"/>
        </w:tabs>
        <w:rPr>
          <w:rFonts w:cstheme="minorHAnsi"/>
          <w:sz w:val="22"/>
        </w:rPr>
      </w:pPr>
    </w:p>
    <w:p w:rsidR="00861862" w:rsidRPr="001C1A53" w:rsidRDefault="00861862" w:rsidP="00270CE8">
      <w:pPr>
        <w:pStyle w:val="NoSpacing"/>
        <w:tabs>
          <w:tab w:val="left" w:pos="360"/>
          <w:tab w:val="left" w:pos="6480"/>
          <w:tab w:val="left" w:pos="7740"/>
        </w:tabs>
        <w:rPr>
          <w:rFonts w:cstheme="minorHAnsi"/>
          <w:sz w:val="22"/>
        </w:rPr>
      </w:pPr>
    </w:p>
    <w:p w:rsidR="001C152A" w:rsidRPr="001C1A53" w:rsidRDefault="001C152A" w:rsidP="001C152A">
      <w:pPr>
        <w:pStyle w:val="NoSpacing"/>
        <w:tabs>
          <w:tab w:val="left" w:pos="360"/>
          <w:tab w:val="left" w:pos="6480"/>
        </w:tabs>
        <w:rPr>
          <w:rFonts w:cstheme="minorHAnsi"/>
          <w:b/>
          <w:sz w:val="22"/>
        </w:rPr>
      </w:pPr>
      <w:r w:rsidRPr="001C1A53">
        <w:rPr>
          <w:rFonts w:cstheme="minorHAnsi"/>
          <w:b/>
          <w:sz w:val="22"/>
        </w:rPr>
        <w:t>Classroom Expectations</w:t>
      </w:r>
    </w:p>
    <w:p w:rsidR="00EC235B" w:rsidRPr="001C1A53" w:rsidRDefault="00EC235B" w:rsidP="001C152A">
      <w:pPr>
        <w:pStyle w:val="NoSpacing"/>
        <w:tabs>
          <w:tab w:val="left" w:pos="360"/>
          <w:tab w:val="left" w:pos="6480"/>
        </w:tabs>
        <w:rPr>
          <w:rFonts w:cstheme="minorHAnsi"/>
          <w:sz w:val="22"/>
        </w:rPr>
      </w:pPr>
      <w:r w:rsidRPr="001C1A53">
        <w:rPr>
          <w:rFonts w:cstheme="minorHAnsi"/>
          <w:sz w:val="22"/>
        </w:rPr>
        <w:t xml:space="preserve"> This classroom will support learning for ALL students in a RESPECTFUL, supportive environment.  </w:t>
      </w:r>
    </w:p>
    <w:p w:rsidR="00EC235B" w:rsidRPr="001C1A53" w:rsidRDefault="00EC235B" w:rsidP="001C152A">
      <w:pPr>
        <w:pStyle w:val="NoSpacing"/>
        <w:tabs>
          <w:tab w:val="left" w:pos="360"/>
          <w:tab w:val="left" w:pos="6480"/>
        </w:tabs>
        <w:rPr>
          <w:rFonts w:cstheme="minorHAnsi"/>
          <w:sz w:val="22"/>
        </w:rPr>
      </w:pPr>
    </w:p>
    <w:p w:rsidR="00EC235B" w:rsidRPr="001C1A53" w:rsidRDefault="00C13ACD" w:rsidP="001C152A">
      <w:pPr>
        <w:pStyle w:val="NoSpacing"/>
        <w:tabs>
          <w:tab w:val="left" w:pos="360"/>
          <w:tab w:val="left" w:pos="6480"/>
        </w:tabs>
        <w:rPr>
          <w:rFonts w:cstheme="minorHAnsi"/>
          <w:b/>
          <w:sz w:val="22"/>
        </w:rPr>
      </w:pPr>
      <w:r>
        <w:rPr>
          <w:rFonts w:cstheme="minorHAnsi"/>
          <w:sz w:val="22"/>
        </w:rPr>
        <w:t>We</w:t>
      </w:r>
      <w:r w:rsidR="00EC235B" w:rsidRPr="001C1A53">
        <w:rPr>
          <w:rFonts w:cstheme="minorHAnsi"/>
          <w:sz w:val="22"/>
        </w:rPr>
        <w:t xml:space="preserve"> expect that you will:</w:t>
      </w:r>
    </w:p>
    <w:p w:rsidR="00EC235B" w:rsidRPr="001C1A53" w:rsidRDefault="00EC235B" w:rsidP="00EC235B">
      <w:pPr>
        <w:pStyle w:val="NoSpacing"/>
        <w:numPr>
          <w:ilvl w:val="0"/>
          <w:numId w:val="12"/>
        </w:numPr>
        <w:tabs>
          <w:tab w:val="left" w:pos="360"/>
          <w:tab w:val="left" w:pos="6480"/>
        </w:tabs>
        <w:rPr>
          <w:rFonts w:cstheme="minorHAnsi"/>
          <w:b/>
          <w:sz w:val="22"/>
        </w:rPr>
      </w:pPr>
      <w:r w:rsidRPr="001C1A53">
        <w:rPr>
          <w:rFonts w:cstheme="minorHAnsi"/>
          <w:sz w:val="22"/>
        </w:rPr>
        <w:t>Take an active role in your education</w:t>
      </w:r>
    </w:p>
    <w:p w:rsidR="001C152A" w:rsidRPr="001C1A53" w:rsidRDefault="001C152A" w:rsidP="00EC235B">
      <w:pPr>
        <w:pStyle w:val="NoSpacing"/>
        <w:numPr>
          <w:ilvl w:val="1"/>
          <w:numId w:val="1"/>
        </w:numPr>
        <w:tabs>
          <w:tab w:val="left" w:pos="360"/>
          <w:tab w:val="left" w:pos="6480"/>
        </w:tabs>
        <w:rPr>
          <w:rFonts w:cstheme="minorHAnsi"/>
          <w:b/>
          <w:sz w:val="22"/>
        </w:rPr>
      </w:pPr>
      <w:r w:rsidRPr="001C1A53">
        <w:rPr>
          <w:rFonts w:cstheme="minorHAnsi"/>
          <w:sz w:val="22"/>
        </w:rPr>
        <w:t>Arrive to class on time and prepared.</w:t>
      </w:r>
    </w:p>
    <w:p w:rsidR="00EC235B" w:rsidRPr="001C1A53" w:rsidRDefault="00EC235B" w:rsidP="00EC235B">
      <w:pPr>
        <w:pStyle w:val="NoSpacing"/>
        <w:numPr>
          <w:ilvl w:val="1"/>
          <w:numId w:val="1"/>
        </w:numPr>
        <w:tabs>
          <w:tab w:val="left" w:pos="360"/>
          <w:tab w:val="left" w:pos="6480"/>
        </w:tabs>
        <w:rPr>
          <w:rFonts w:cstheme="minorHAnsi"/>
          <w:b/>
          <w:sz w:val="22"/>
        </w:rPr>
      </w:pPr>
      <w:r w:rsidRPr="001C1A53">
        <w:rPr>
          <w:rFonts w:cstheme="minorHAnsi"/>
          <w:sz w:val="22"/>
        </w:rPr>
        <w:t>Participate in class discussions, work and activities</w:t>
      </w:r>
      <w:r w:rsidR="00420DFE">
        <w:rPr>
          <w:rFonts w:cstheme="minorHAnsi"/>
          <w:sz w:val="22"/>
        </w:rPr>
        <w:t>.</w:t>
      </w:r>
    </w:p>
    <w:p w:rsidR="00EC235B" w:rsidRPr="001C1A53" w:rsidRDefault="00EC235B" w:rsidP="00EC235B">
      <w:pPr>
        <w:pStyle w:val="NoSpacing"/>
        <w:numPr>
          <w:ilvl w:val="1"/>
          <w:numId w:val="1"/>
        </w:numPr>
        <w:tabs>
          <w:tab w:val="left" w:pos="360"/>
          <w:tab w:val="left" w:pos="6480"/>
        </w:tabs>
        <w:rPr>
          <w:rFonts w:cstheme="minorHAnsi"/>
          <w:b/>
          <w:sz w:val="22"/>
        </w:rPr>
      </w:pPr>
      <w:r w:rsidRPr="001C1A53">
        <w:rPr>
          <w:rFonts w:cstheme="minorHAnsi"/>
          <w:sz w:val="22"/>
        </w:rPr>
        <w:t>Remain at your desk until the bell</w:t>
      </w:r>
      <w:r w:rsidR="00420DFE">
        <w:rPr>
          <w:rFonts w:cstheme="minorHAnsi"/>
          <w:sz w:val="22"/>
        </w:rPr>
        <w:t>.</w:t>
      </w:r>
    </w:p>
    <w:p w:rsidR="00EC235B" w:rsidRPr="001C1A53" w:rsidRDefault="00EC235B" w:rsidP="001C152A">
      <w:pPr>
        <w:pStyle w:val="NoSpacing"/>
        <w:numPr>
          <w:ilvl w:val="0"/>
          <w:numId w:val="1"/>
        </w:numPr>
        <w:tabs>
          <w:tab w:val="left" w:pos="360"/>
          <w:tab w:val="left" w:pos="6480"/>
        </w:tabs>
        <w:ind w:left="720"/>
        <w:rPr>
          <w:rFonts w:cstheme="minorHAnsi"/>
          <w:b/>
          <w:sz w:val="22"/>
        </w:rPr>
      </w:pPr>
      <w:r w:rsidRPr="001C1A53">
        <w:rPr>
          <w:rFonts w:cstheme="minorHAnsi"/>
          <w:sz w:val="22"/>
        </w:rPr>
        <w:t>Maintain a positive atmosphere</w:t>
      </w:r>
    </w:p>
    <w:p w:rsidR="00861862" w:rsidRPr="001C1A53" w:rsidRDefault="00861862" w:rsidP="00EC235B">
      <w:pPr>
        <w:pStyle w:val="NoSpacing"/>
        <w:numPr>
          <w:ilvl w:val="1"/>
          <w:numId w:val="1"/>
        </w:numPr>
        <w:tabs>
          <w:tab w:val="left" w:pos="360"/>
          <w:tab w:val="left" w:pos="6480"/>
        </w:tabs>
        <w:rPr>
          <w:rFonts w:cstheme="minorHAnsi"/>
          <w:b/>
          <w:sz w:val="22"/>
        </w:rPr>
      </w:pPr>
      <w:r w:rsidRPr="001C1A53">
        <w:rPr>
          <w:rFonts w:cstheme="minorHAnsi"/>
          <w:sz w:val="22"/>
        </w:rPr>
        <w:t xml:space="preserve">Power-off your mp3 player </w:t>
      </w:r>
      <w:r w:rsidR="005E1C55" w:rsidRPr="001C1A53">
        <w:rPr>
          <w:rFonts w:cstheme="minorHAnsi"/>
          <w:sz w:val="22"/>
        </w:rPr>
        <w:t xml:space="preserve">and other electronics </w:t>
      </w:r>
      <w:r w:rsidRPr="001C1A53">
        <w:rPr>
          <w:rFonts w:cstheme="minorHAnsi"/>
          <w:sz w:val="22"/>
        </w:rPr>
        <w:t>upon entering the classroom.</w:t>
      </w:r>
    </w:p>
    <w:p w:rsidR="00EC235B" w:rsidRPr="00420DFE" w:rsidRDefault="00EC235B" w:rsidP="00EC235B">
      <w:pPr>
        <w:pStyle w:val="NoSpacing"/>
        <w:numPr>
          <w:ilvl w:val="1"/>
          <w:numId w:val="1"/>
        </w:numPr>
        <w:tabs>
          <w:tab w:val="left" w:pos="360"/>
          <w:tab w:val="left" w:pos="6480"/>
        </w:tabs>
        <w:rPr>
          <w:rFonts w:cstheme="minorHAnsi"/>
          <w:b/>
          <w:sz w:val="22"/>
        </w:rPr>
      </w:pPr>
      <w:r w:rsidRPr="001C1A53">
        <w:rPr>
          <w:rFonts w:cstheme="minorHAnsi"/>
          <w:sz w:val="22"/>
        </w:rPr>
        <w:t>Leave desk and surrounding area clean</w:t>
      </w:r>
      <w:r w:rsidR="00420DFE">
        <w:rPr>
          <w:rFonts w:cstheme="minorHAnsi"/>
          <w:sz w:val="22"/>
        </w:rPr>
        <w:t>.</w:t>
      </w:r>
    </w:p>
    <w:p w:rsidR="00EC235B" w:rsidRPr="001C1A53" w:rsidRDefault="00EC235B" w:rsidP="00EC235B">
      <w:pPr>
        <w:pStyle w:val="NoSpacing"/>
        <w:numPr>
          <w:ilvl w:val="1"/>
          <w:numId w:val="1"/>
        </w:numPr>
        <w:tabs>
          <w:tab w:val="left" w:pos="360"/>
          <w:tab w:val="left" w:pos="6480"/>
        </w:tabs>
        <w:rPr>
          <w:rFonts w:cstheme="minorHAnsi"/>
          <w:b/>
          <w:sz w:val="22"/>
        </w:rPr>
      </w:pPr>
      <w:r w:rsidRPr="001C1A53">
        <w:rPr>
          <w:rFonts w:cstheme="minorHAnsi"/>
          <w:sz w:val="22"/>
        </w:rPr>
        <w:t>Return all materials to their proper location</w:t>
      </w:r>
      <w:r w:rsidR="00420DFE">
        <w:rPr>
          <w:rFonts w:cstheme="minorHAnsi"/>
          <w:sz w:val="22"/>
        </w:rPr>
        <w:t>.</w:t>
      </w:r>
    </w:p>
    <w:p w:rsidR="001F2DA4" w:rsidRPr="001C1A53" w:rsidRDefault="001F2DA4" w:rsidP="001F2DA4">
      <w:pPr>
        <w:pStyle w:val="NoSpacing"/>
        <w:numPr>
          <w:ilvl w:val="0"/>
          <w:numId w:val="1"/>
        </w:numPr>
        <w:tabs>
          <w:tab w:val="left" w:pos="360"/>
          <w:tab w:val="left" w:pos="6480"/>
        </w:tabs>
        <w:ind w:left="720"/>
        <w:rPr>
          <w:rFonts w:cstheme="minorHAnsi"/>
          <w:b/>
          <w:sz w:val="22"/>
        </w:rPr>
      </w:pPr>
      <w:r w:rsidRPr="001C1A53">
        <w:rPr>
          <w:rFonts w:cstheme="minorHAnsi"/>
          <w:sz w:val="22"/>
        </w:rPr>
        <w:t>Take the responsibility to make up missed assignments</w:t>
      </w:r>
      <w:r w:rsidR="00340FE5" w:rsidRPr="001C1A53">
        <w:rPr>
          <w:rFonts w:cstheme="minorHAnsi"/>
          <w:sz w:val="22"/>
        </w:rPr>
        <w:t>.</w:t>
      </w:r>
      <w:r w:rsidRPr="001C1A53">
        <w:rPr>
          <w:rFonts w:cstheme="minorHAnsi"/>
          <w:sz w:val="22"/>
        </w:rPr>
        <w:t xml:space="preserve"> </w:t>
      </w:r>
    </w:p>
    <w:p w:rsidR="001C152A" w:rsidRPr="001C1A53" w:rsidRDefault="000C47D9" w:rsidP="001C152A">
      <w:pPr>
        <w:pStyle w:val="NoSpacing"/>
        <w:numPr>
          <w:ilvl w:val="0"/>
          <w:numId w:val="1"/>
        </w:numPr>
        <w:tabs>
          <w:tab w:val="left" w:pos="360"/>
          <w:tab w:val="left" w:pos="6480"/>
        </w:tabs>
        <w:ind w:left="720"/>
        <w:rPr>
          <w:rFonts w:cstheme="minorHAnsi"/>
          <w:b/>
          <w:sz w:val="22"/>
        </w:rPr>
      </w:pPr>
      <w:r w:rsidRPr="001C1A53">
        <w:rPr>
          <w:rFonts w:cstheme="minorHAnsi"/>
          <w:sz w:val="22"/>
        </w:rPr>
        <w:t xml:space="preserve">Show respect and encouragement for </w:t>
      </w:r>
      <w:r w:rsidR="001C152A" w:rsidRPr="001C1A53">
        <w:rPr>
          <w:rFonts w:cstheme="minorHAnsi"/>
          <w:sz w:val="22"/>
        </w:rPr>
        <w:t>everyone in the classroom.</w:t>
      </w:r>
    </w:p>
    <w:p w:rsidR="001F2DA4" w:rsidRPr="001C1A53" w:rsidRDefault="001F2DA4" w:rsidP="001C152A">
      <w:pPr>
        <w:pStyle w:val="NoSpacing"/>
        <w:numPr>
          <w:ilvl w:val="0"/>
          <w:numId w:val="1"/>
        </w:numPr>
        <w:tabs>
          <w:tab w:val="left" w:pos="360"/>
          <w:tab w:val="left" w:pos="6480"/>
        </w:tabs>
        <w:ind w:left="720"/>
        <w:rPr>
          <w:rFonts w:cstheme="minorHAnsi"/>
          <w:b/>
          <w:sz w:val="22"/>
        </w:rPr>
      </w:pPr>
      <w:r w:rsidRPr="001C1A53">
        <w:rPr>
          <w:rFonts w:cstheme="minorHAnsi"/>
          <w:sz w:val="22"/>
        </w:rPr>
        <w:t>SIGN-OUT before leaving the classroom</w:t>
      </w:r>
      <w:r w:rsidR="008E533E">
        <w:rPr>
          <w:rFonts w:cstheme="minorHAnsi"/>
          <w:sz w:val="22"/>
        </w:rPr>
        <w:t xml:space="preserve">. Only 1 person outside the classroom at a time.  </w:t>
      </w:r>
    </w:p>
    <w:p w:rsidR="001F2DA4" w:rsidRDefault="001F2DA4" w:rsidP="001C152A">
      <w:pPr>
        <w:pStyle w:val="NoSpacing"/>
        <w:numPr>
          <w:ilvl w:val="0"/>
          <w:numId w:val="1"/>
        </w:numPr>
        <w:tabs>
          <w:tab w:val="left" w:pos="360"/>
          <w:tab w:val="left" w:pos="6480"/>
        </w:tabs>
        <w:ind w:left="720"/>
        <w:rPr>
          <w:rFonts w:cstheme="minorHAnsi"/>
          <w:b/>
          <w:sz w:val="22"/>
        </w:rPr>
      </w:pPr>
      <w:r w:rsidRPr="001C1A53">
        <w:rPr>
          <w:rFonts w:cstheme="minorHAnsi"/>
          <w:b/>
          <w:sz w:val="22"/>
        </w:rPr>
        <w:t xml:space="preserve">All district and building rules are applicable to student conduct in this classroom, </w:t>
      </w:r>
      <w:r w:rsidR="006D0A3C">
        <w:rPr>
          <w:rFonts w:cstheme="minorHAnsi"/>
          <w:b/>
          <w:sz w:val="22"/>
        </w:rPr>
        <w:t>including proper use of electronic devices,</w:t>
      </w:r>
      <w:r w:rsidRPr="001C1A53">
        <w:rPr>
          <w:rFonts w:cstheme="minorHAnsi"/>
          <w:b/>
          <w:sz w:val="22"/>
        </w:rPr>
        <w:t xml:space="preserve"> school tardy, and school cut policies!</w:t>
      </w:r>
    </w:p>
    <w:p w:rsidR="0034758E" w:rsidRDefault="0034758E" w:rsidP="0034758E">
      <w:pPr>
        <w:pStyle w:val="NoSpacing"/>
        <w:tabs>
          <w:tab w:val="left" w:pos="360"/>
          <w:tab w:val="left" w:pos="6480"/>
        </w:tabs>
        <w:rPr>
          <w:rFonts w:cstheme="minorHAnsi"/>
          <w:b/>
          <w:sz w:val="22"/>
        </w:rPr>
      </w:pPr>
    </w:p>
    <w:p w:rsidR="0034758E" w:rsidRDefault="0034758E" w:rsidP="0034758E">
      <w:pPr>
        <w:pStyle w:val="NoSpacing"/>
        <w:tabs>
          <w:tab w:val="left" w:pos="360"/>
          <w:tab w:val="left" w:pos="6480"/>
        </w:tabs>
        <w:rPr>
          <w:rFonts w:cstheme="minorHAnsi"/>
          <w:b/>
          <w:sz w:val="22"/>
        </w:rPr>
      </w:pPr>
    </w:p>
    <w:p w:rsidR="0034758E" w:rsidRPr="001C1A53" w:rsidRDefault="0034758E" w:rsidP="0034758E">
      <w:pPr>
        <w:pStyle w:val="NoSpacing"/>
        <w:tabs>
          <w:tab w:val="left" w:pos="360"/>
          <w:tab w:val="left" w:pos="6480"/>
        </w:tabs>
        <w:rPr>
          <w:rFonts w:cstheme="minorHAnsi"/>
          <w:b/>
          <w:sz w:val="22"/>
        </w:rPr>
      </w:pPr>
    </w:p>
    <w:p w:rsidR="00443F17" w:rsidRPr="001C1A53" w:rsidRDefault="00443F17" w:rsidP="00443F17">
      <w:pPr>
        <w:pStyle w:val="NoSpacing"/>
        <w:tabs>
          <w:tab w:val="left" w:pos="360"/>
          <w:tab w:val="left" w:pos="6480"/>
        </w:tabs>
        <w:rPr>
          <w:rFonts w:cstheme="minorHAnsi"/>
          <w:sz w:val="22"/>
        </w:rPr>
      </w:pPr>
      <w:r w:rsidRPr="001C1A53">
        <w:rPr>
          <w:rFonts w:cstheme="minorHAnsi"/>
          <w:b/>
          <w:sz w:val="22"/>
        </w:rPr>
        <w:lastRenderedPageBreak/>
        <w:t>Absences</w:t>
      </w:r>
      <w:r w:rsidRPr="001C1A53">
        <w:rPr>
          <w:rFonts w:cstheme="minorHAnsi"/>
          <w:sz w:val="22"/>
        </w:rPr>
        <w:t xml:space="preserve"> </w:t>
      </w:r>
    </w:p>
    <w:p w:rsidR="00443F17" w:rsidRPr="001C1A53" w:rsidRDefault="00443F17" w:rsidP="00443F17">
      <w:pPr>
        <w:pStyle w:val="NoSpacing"/>
        <w:tabs>
          <w:tab w:val="left" w:pos="360"/>
          <w:tab w:val="left" w:pos="6480"/>
        </w:tabs>
        <w:rPr>
          <w:rFonts w:cstheme="minorHAnsi"/>
          <w:sz w:val="22"/>
        </w:rPr>
      </w:pPr>
      <w:r w:rsidRPr="001C1A53">
        <w:rPr>
          <w:rFonts w:cstheme="minorHAnsi"/>
          <w:i/>
          <w:sz w:val="22"/>
        </w:rPr>
        <w:t>If you are absent</w:t>
      </w:r>
      <w:r w:rsidRPr="001C1A53">
        <w:rPr>
          <w:rFonts w:cstheme="minorHAnsi"/>
          <w:sz w:val="22"/>
        </w:rPr>
        <w:t>:</w:t>
      </w:r>
    </w:p>
    <w:p w:rsidR="00443F17" w:rsidRPr="001C1A53" w:rsidRDefault="00443F17" w:rsidP="00192376">
      <w:pPr>
        <w:pStyle w:val="NoSpacing"/>
        <w:numPr>
          <w:ilvl w:val="0"/>
          <w:numId w:val="2"/>
        </w:numPr>
        <w:tabs>
          <w:tab w:val="left" w:pos="360"/>
          <w:tab w:val="left" w:pos="6480"/>
        </w:tabs>
        <w:rPr>
          <w:rFonts w:cstheme="minorHAnsi"/>
          <w:sz w:val="22"/>
        </w:rPr>
      </w:pPr>
      <w:r w:rsidRPr="001C1A53">
        <w:rPr>
          <w:rFonts w:cstheme="minorHAnsi"/>
          <w:sz w:val="22"/>
        </w:rPr>
        <w:t>Check</w:t>
      </w:r>
      <w:r w:rsidR="003A126A">
        <w:rPr>
          <w:rFonts w:cstheme="minorHAnsi"/>
          <w:sz w:val="22"/>
        </w:rPr>
        <w:t xml:space="preserve"> the course </w:t>
      </w:r>
      <w:r w:rsidR="00192376">
        <w:rPr>
          <w:rFonts w:cstheme="minorHAnsi"/>
          <w:sz w:val="22"/>
        </w:rPr>
        <w:t>site</w:t>
      </w:r>
      <w:r w:rsidR="003A126A">
        <w:rPr>
          <w:rFonts w:cstheme="minorHAnsi"/>
          <w:sz w:val="22"/>
        </w:rPr>
        <w:t xml:space="preserve"> (</w:t>
      </w:r>
      <w:r w:rsidR="00192376" w:rsidRPr="00192376">
        <w:rPr>
          <w:rFonts w:cstheme="minorHAnsi"/>
          <w:sz w:val="22"/>
        </w:rPr>
        <w:t>http://www.cbsd.org/Page/5260</w:t>
      </w:r>
      <w:r w:rsidR="003A126A">
        <w:rPr>
          <w:rFonts w:cstheme="minorHAnsi"/>
          <w:sz w:val="22"/>
        </w:rPr>
        <w:t xml:space="preserve">) or </w:t>
      </w:r>
      <w:r w:rsidRPr="001C1A53">
        <w:rPr>
          <w:rFonts w:cstheme="minorHAnsi"/>
          <w:sz w:val="22"/>
        </w:rPr>
        <w:t xml:space="preserve">appropriate folders for </w:t>
      </w:r>
      <w:r w:rsidR="00192376">
        <w:rPr>
          <w:rFonts w:cstheme="minorHAnsi"/>
          <w:sz w:val="22"/>
        </w:rPr>
        <w:t>work</w:t>
      </w:r>
      <w:r w:rsidRPr="001C1A53">
        <w:rPr>
          <w:rFonts w:cstheme="minorHAnsi"/>
          <w:sz w:val="22"/>
        </w:rPr>
        <w:t xml:space="preserve"> distributed while absent.</w:t>
      </w:r>
    </w:p>
    <w:p w:rsidR="00443F17" w:rsidRPr="001C1A53" w:rsidRDefault="00443F17" w:rsidP="00443F17">
      <w:pPr>
        <w:pStyle w:val="NoSpacing"/>
        <w:numPr>
          <w:ilvl w:val="0"/>
          <w:numId w:val="2"/>
        </w:numPr>
        <w:tabs>
          <w:tab w:val="left" w:pos="360"/>
          <w:tab w:val="left" w:pos="6480"/>
        </w:tabs>
        <w:rPr>
          <w:rFonts w:cstheme="minorHAnsi"/>
          <w:sz w:val="22"/>
        </w:rPr>
      </w:pPr>
      <w:r w:rsidRPr="001C1A53">
        <w:rPr>
          <w:rFonts w:cstheme="minorHAnsi"/>
          <w:sz w:val="22"/>
        </w:rPr>
        <w:t xml:space="preserve">Check the assignments board for tests and quizzes taken, and return to class prepared to take any missed assessments </w:t>
      </w:r>
      <w:r w:rsidRPr="001C1A53">
        <w:rPr>
          <w:rFonts w:cstheme="minorHAnsi"/>
          <w:b/>
          <w:sz w:val="22"/>
        </w:rPr>
        <w:t>and</w:t>
      </w:r>
      <w:r w:rsidR="007B54A9" w:rsidRPr="001C1A53">
        <w:rPr>
          <w:rFonts w:cstheme="minorHAnsi"/>
          <w:b/>
          <w:sz w:val="22"/>
        </w:rPr>
        <w:t>/or</w:t>
      </w:r>
      <w:r w:rsidRPr="001C1A53">
        <w:rPr>
          <w:rFonts w:cstheme="minorHAnsi"/>
          <w:b/>
          <w:sz w:val="22"/>
        </w:rPr>
        <w:t xml:space="preserve"> </w:t>
      </w:r>
      <w:r w:rsidRPr="001C1A53">
        <w:rPr>
          <w:rFonts w:cstheme="minorHAnsi"/>
          <w:sz w:val="22"/>
        </w:rPr>
        <w:t>with possible times to make up work.</w:t>
      </w:r>
    </w:p>
    <w:p w:rsidR="00443F17" w:rsidRPr="001C1A53" w:rsidRDefault="008E533E" w:rsidP="00443F17">
      <w:pPr>
        <w:pStyle w:val="NoSpacing"/>
        <w:numPr>
          <w:ilvl w:val="0"/>
          <w:numId w:val="2"/>
        </w:numPr>
        <w:tabs>
          <w:tab w:val="left" w:pos="360"/>
          <w:tab w:val="left" w:pos="6480"/>
        </w:tabs>
        <w:rPr>
          <w:rFonts w:cstheme="minorHAnsi"/>
          <w:sz w:val="22"/>
        </w:rPr>
      </w:pPr>
      <w:r>
        <w:rPr>
          <w:rFonts w:cstheme="minorHAnsi"/>
          <w:sz w:val="22"/>
        </w:rPr>
        <w:t>To receive full credit for your work</w:t>
      </w:r>
      <w:r w:rsidR="00A732DD">
        <w:rPr>
          <w:rFonts w:cstheme="minorHAnsi"/>
          <w:sz w:val="22"/>
        </w:rPr>
        <w:t>, submit it</w:t>
      </w:r>
      <w:r>
        <w:rPr>
          <w:rFonts w:cstheme="minorHAnsi"/>
          <w:sz w:val="22"/>
        </w:rPr>
        <w:t xml:space="preserve"> by </w:t>
      </w:r>
      <w:r w:rsidR="0034758E">
        <w:rPr>
          <w:rFonts w:cstheme="minorHAnsi"/>
          <w:sz w:val="22"/>
        </w:rPr>
        <w:t xml:space="preserve">its assigned due date.  Late assignments will receive half credit.  </w:t>
      </w:r>
    </w:p>
    <w:p w:rsidR="00443F17" w:rsidRDefault="00ED1268" w:rsidP="00443F17">
      <w:pPr>
        <w:pStyle w:val="NoSpacing"/>
        <w:numPr>
          <w:ilvl w:val="0"/>
          <w:numId w:val="2"/>
        </w:numPr>
        <w:tabs>
          <w:tab w:val="left" w:pos="360"/>
          <w:tab w:val="left" w:pos="6480"/>
        </w:tabs>
        <w:rPr>
          <w:rFonts w:cstheme="minorHAnsi"/>
          <w:sz w:val="22"/>
        </w:rPr>
      </w:pPr>
      <w:r w:rsidRPr="001C1A53">
        <w:rPr>
          <w:rFonts w:cstheme="minorHAnsi"/>
          <w:sz w:val="22"/>
        </w:rPr>
        <w:t xml:space="preserve">Projects and writing assignments are subject to the policy above.  Outstanding assignments will receive a 10% deduction for each </w:t>
      </w:r>
      <w:r w:rsidR="007B3E48">
        <w:rPr>
          <w:rFonts w:cstheme="minorHAnsi"/>
          <w:sz w:val="22"/>
        </w:rPr>
        <w:t xml:space="preserve">day </w:t>
      </w:r>
      <w:r w:rsidRPr="001C1A53">
        <w:rPr>
          <w:rFonts w:cstheme="minorHAnsi"/>
          <w:sz w:val="22"/>
        </w:rPr>
        <w:t xml:space="preserve">late beyond the specified window.  </w:t>
      </w:r>
      <w:bookmarkStart w:id="0" w:name="_GoBack"/>
      <w:bookmarkEnd w:id="0"/>
    </w:p>
    <w:p w:rsidR="00300391" w:rsidRDefault="00300391" w:rsidP="005B7F77">
      <w:pPr>
        <w:pStyle w:val="NoSpacing"/>
        <w:tabs>
          <w:tab w:val="left" w:pos="360"/>
          <w:tab w:val="left" w:pos="6480"/>
        </w:tabs>
        <w:rPr>
          <w:rFonts w:cstheme="minorHAnsi"/>
          <w:b/>
          <w:sz w:val="22"/>
        </w:rPr>
      </w:pPr>
    </w:p>
    <w:p w:rsidR="005B7F77" w:rsidRPr="001C1A53" w:rsidRDefault="003A6B0E" w:rsidP="005B7F77">
      <w:pPr>
        <w:pStyle w:val="NoSpacing"/>
        <w:tabs>
          <w:tab w:val="left" w:pos="360"/>
          <w:tab w:val="left" w:pos="6480"/>
        </w:tabs>
        <w:rPr>
          <w:rFonts w:cstheme="minorHAnsi"/>
          <w:b/>
          <w:sz w:val="22"/>
        </w:rPr>
      </w:pPr>
      <w:r w:rsidRPr="001C1A53">
        <w:rPr>
          <w:rFonts w:cstheme="minorHAnsi"/>
          <w:b/>
          <w:sz w:val="22"/>
        </w:rPr>
        <w:t xml:space="preserve">Materials Needed Daily  </w:t>
      </w:r>
    </w:p>
    <w:p w:rsidR="003A6B0E" w:rsidRPr="001C1A53" w:rsidRDefault="003A6B0E" w:rsidP="003A6B0E">
      <w:pPr>
        <w:pStyle w:val="NoSpacing"/>
        <w:numPr>
          <w:ilvl w:val="0"/>
          <w:numId w:val="3"/>
        </w:numPr>
        <w:tabs>
          <w:tab w:val="left" w:pos="360"/>
          <w:tab w:val="left" w:pos="6480"/>
          <w:tab w:val="left" w:pos="6840"/>
        </w:tabs>
        <w:rPr>
          <w:rFonts w:cstheme="minorHAnsi"/>
          <w:b/>
          <w:sz w:val="22"/>
        </w:rPr>
      </w:pPr>
      <w:r w:rsidRPr="001C1A53">
        <w:rPr>
          <w:rFonts w:cstheme="minorHAnsi"/>
          <w:sz w:val="22"/>
        </w:rPr>
        <w:t>Writing utensil!</w:t>
      </w:r>
      <w:r w:rsidRPr="001C1A53">
        <w:rPr>
          <w:rFonts w:cstheme="minorHAnsi"/>
          <w:sz w:val="22"/>
        </w:rPr>
        <w:tab/>
      </w:r>
      <w:r w:rsidRPr="001C1A53">
        <w:rPr>
          <w:rFonts w:cstheme="minorHAnsi"/>
          <w:sz w:val="22"/>
        </w:rPr>
        <w:tab/>
      </w:r>
      <w:r w:rsidRPr="001C1A53">
        <w:rPr>
          <w:rFonts w:cstheme="minorHAnsi"/>
          <w:sz w:val="22"/>
        </w:rPr>
        <w:sym w:font="Wingdings" w:char="F09F"/>
      </w:r>
      <w:r w:rsidRPr="001C1A53">
        <w:rPr>
          <w:rFonts w:cstheme="minorHAnsi"/>
          <w:sz w:val="22"/>
        </w:rPr>
        <w:tab/>
        <w:t xml:space="preserve">Course </w:t>
      </w:r>
      <w:r w:rsidR="003A126A">
        <w:rPr>
          <w:rFonts w:cstheme="minorHAnsi"/>
          <w:sz w:val="22"/>
        </w:rPr>
        <w:t>Readings</w:t>
      </w:r>
    </w:p>
    <w:p w:rsidR="005B7F77" w:rsidRPr="00664EC4" w:rsidRDefault="00A732DD" w:rsidP="003A6B0E">
      <w:pPr>
        <w:pStyle w:val="NoSpacing"/>
        <w:numPr>
          <w:ilvl w:val="0"/>
          <w:numId w:val="3"/>
        </w:numPr>
        <w:tabs>
          <w:tab w:val="left" w:pos="360"/>
          <w:tab w:val="left" w:pos="6480"/>
          <w:tab w:val="left" w:pos="6840"/>
        </w:tabs>
        <w:rPr>
          <w:rFonts w:cstheme="minorHAnsi"/>
          <w:b/>
          <w:sz w:val="22"/>
        </w:rPr>
      </w:pPr>
      <w:r>
        <w:rPr>
          <w:rFonts w:cstheme="minorHAnsi"/>
          <w:sz w:val="22"/>
        </w:rPr>
        <w:t>3-ring binder with</w:t>
      </w:r>
      <w:r w:rsidR="005B7F77" w:rsidRPr="001C1A53">
        <w:rPr>
          <w:rFonts w:cstheme="minorHAnsi"/>
          <w:sz w:val="22"/>
        </w:rPr>
        <w:t xml:space="preserve"> dividers (one for each unit of study)</w:t>
      </w:r>
      <w:r w:rsidR="003A6B0E" w:rsidRPr="001C1A53">
        <w:rPr>
          <w:rFonts w:cstheme="minorHAnsi"/>
          <w:sz w:val="22"/>
        </w:rPr>
        <w:tab/>
      </w:r>
      <w:r w:rsidR="003A6B0E" w:rsidRPr="001C1A53">
        <w:rPr>
          <w:rFonts w:cstheme="minorHAnsi"/>
          <w:sz w:val="22"/>
        </w:rPr>
        <w:tab/>
      </w:r>
      <w:r w:rsidR="003A6B0E" w:rsidRPr="001C1A53">
        <w:rPr>
          <w:rFonts w:cstheme="minorHAnsi"/>
          <w:sz w:val="22"/>
        </w:rPr>
        <w:sym w:font="Wingdings" w:char="F09F"/>
      </w:r>
      <w:r w:rsidR="003A6B0E" w:rsidRPr="001C1A53">
        <w:rPr>
          <w:rFonts w:cstheme="minorHAnsi"/>
          <w:sz w:val="22"/>
        </w:rPr>
        <w:tab/>
        <w:t>Notebook paper</w:t>
      </w:r>
    </w:p>
    <w:p w:rsidR="003A6B0E" w:rsidRPr="001C1A53" w:rsidRDefault="003A6B0E" w:rsidP="003A6B0E">
      <w:pPr>
        <w:pStyle w:val="NoSpacing"/>
        <w:tabs>
          <w:tab w:val="left" w:pos="360"/>
          <w:tab w:val="left" w:pos="6480"/>
        </w:tabs>
        <w:rPr>
          <w:rFonts w:cstheme="minorHAnsi"/>
          <w:sz w:val="22"/>
        </w:rPr>
      </w:pPr>
    </w:p>
    <w:p w:rsidR="00861862" w:rsidRPr="00524E05" w:rsidRDefault="005B7F77" w:rsidP="00524E05">
      <w:pPr>
        <w:pStyle w:val="NoSpacing"/>
        <w:tabs>
          <w:tab w:val="left" w:pos="6480"/>
        </w:tabs>
        <w:jc w:val="center"/>
        <w:rPr>
          <w:rFonts w:cstheme="minorHAnsi"/>
          <w:i/>
          <w:sz w:val="22"/>
        </w:rPr>
      </w:pPr>
      <w:r w:rsidRPr="001C1A53">
        <w:rPr>
          <w:rFonts w:cstheme="minorHAnsi"/>
          <w:i/>
          <w:sz w:val="22"/>
        </w:rPr>
        <w:t xml:space="preserve">You will receive unit </w:t>
      </w:r>
      <w:r w:rsidR="003A126A">
        <w:rPr>
          <w:rFonts w:cstheme="minorHAnsi"/>
          <w:i/>
          <w:sz w:val="22"/>
        </w:rPr>
        <w:t>readings</w:t>
      </w:r>
      <w:r w:rsidRPr="001C1A53">
        <w:rPr>
          <w:rFonts w:cstheme="minorHAnsi"/>
          <w:i/>
          <w:sz w:val="22"/>
        </w:rPr>
        <w:t>, graphic organizers, tests, quizzes, and other</w:t>
      </w:r>
      <w:r w:rsidR="001C1A53" w:rsidRPr="001C1A53">
        <w:rPr>
          <w:rFonts w:cstheme="minorHAnsi"/>
          <w:i/>
          <w:sz w:val="22"/>
        </w:rPr>
        <w:t xml:space="preserve"> </w:t>
      </w:r>
      <w:r w:rsidR="00443F17" w:rsidRPr="001C1A53">
        <w:rPr>
          <w:rFonts w:cstheme="minorHAnsi"/>
          <w:i/>
          <w:sz w:val="22"/>
        </w:rPr>
        <w:t>important papers in</w:t>
      </w:r>
      <w:r w:rsidR="001C1A53" w:rsidRPr="001C1A53">
        <w:rPr>
          <w:rFonts w:cstheme="minorHAnsi"/>
          <w:i/>
          <w:sz w:val="22"/>
        </w:rPr>
        <w:t xml:space="preserve"> this </w:t>
      </w:r>
      <w:r w:rsidRPr="001C1A53">
        <w:rPr>
          <w:rFonts w:cstheme="minorHAnsi"/>
          <w:i/>
          <w:sz w:val="22"/>
        </w:rPr>
        <w:t xml:space="preserve">course.  To </w:t>
      </w:r>
      <w:r w:rsidR="003A6B0E" w:rsidRPr="001C1A53">
        <w:rPr>
          <w:rFonts w:cstheme="minorHAnsi"/>
          <w:i/>
          <w:sz w:val="22"/>
        </w:rPr>
        <w:t>be</w:t>
      </w:r>
      <w:r w:rsidRPr="001C1A53">
        <w:rPr>
          <w:rFonts w:cstheme="minorHAnsi"/>
          <w:i/>
          <w:sz w:val="22"/>
        </w:rPr>
        <w:t xml:space="preserve"> successful, it is </w:t>
      </w:r>
      <w:r w:rsidRPr="001C1A53">
        <w:rPr>
          <w:rFonts w:cstheme="minorHAnsi"/>
          <w:b/>
          <w:i/>
          <w:sz w:val="22"/>
        </w:rPr>
        <w:t>highly</w:t>
      </w:r>
      <w:r w:rsidRPr="001C1A53">
        <w:rPr>
          <w:rFonts w:cstheme="minorHAnsi"/>
          <w:i/>
          <w:sz w:val="22"/>
        </w:rPr>
        <w:t xml:space="preserve"> </w:t>
      </w:r>
      <w:r w:rsidRPr="001C1A53">
        <w:rPr>
          <w:rFonts w:cstheme="minorHAnsi"/>
          <w:b/>
          <w:i/>
          <w:sz w:val="22"/>
        </w:rPr>
        <w:t>recommended</w:t>
      </w:r>
      <w:r w:rsidR="001C1A53" w:rsidRPr="001C1A53">
        <w:rPr>
          <w:rFonts w:cstheme="minorHAnsi"/>
          <w:b/>
          <w:i/>
          <w:sz w:val="22"/>
        </w:rPr>
        <w:t xml:space="preserve"> </w:t>
      </w:r>
      <w:r w:rsidRPr="001C1A53">
        <w:rPr>
          <w:rFonts w:cstheme="minorHAnsi"/>
          <w:i/>
          <w:sz w:val="22"/>
        </w:rPr>
        <w:t xml:space="preserve">that you use a 3-ring binder to </w:t>
      </w:r>
      <w:r w:rsidR="001C1A53" w:rsidRPr="001C1A53">
        <w:rPr>
          <w:rFonts w:cstheme="minorHAnsi"/>
          <w:i/>
          <w:sz w:val="22"/>
          <w:u w:val="single"/>
        </w:rPr>
        <w:t>stay organized.</w:t>
      </w:r>
    </w:p>
    <w:p w:rsidR="005B7F77" w:rsidRPr="001C1A53" w:rsidRDefault="00851524" w:rsidP="005B7F77">
      <w:pPr>
        <w:pStyle w:val="NoSpacing"/>
        <w:tabs>
          <w:tab w:val="left" w:pos="360"/>
          <w:tab w:val="left" w:pos="6480"/>
        </w:tabs>
        <w:rPr>
          <w:rFonts w:cstheme="minorHAnsi"/>
          <w:b/>
          <w:sz w:val="22"/>
        </w:rPr>
      </w:pPr>
      <w:r w:rsidRPr="001C1A53">
        <w:rPr>
          <w:rFonts w:cstheme="minorHAnsi"/>
          <w:b/>
          <w:sz w:val="22"/>
        </w:rPr>
        <w:t xml:space="preserve">Grading </w:t>
      </w:r>
    </w:p>
    <w:p w:rsidR="00851524" w:rsidRPr="001C1A53" w:rsidRDefault="00851524" w:rsidP="005B7F77">
      <w:pPr>
        <w:pStyle w:val="NoSpacing"/>
        <w:tabs>
          <w:tab w:val="left" w:pos="360"/>
          <w:tab w:val="left" w:pos="6480"/>
        </w:tabs>
        <w:rPr>
          <w:rFonts w:cstheme="minorHAnsi"/>
          <w:b/>
          <w:sz w:val="22"/>
        </w:rPr>
      </w:pPr>
      <w:r w:rsidRPr="001C1A53">
        <w:rPr>
          <w:rFonts w:cstheme="minorHAnsi"/>
          <w:sz w:val="22"/>
        </w:rPr>
        <w:t xml:space="preserve">Your marking period grade will be based on </w:t>
      </w:r>
      <w:r w:rsidR="00BB29DE" w:rsidRPr="001C1A53">
        <w:rPr>
          <w:rFonts w:cstheme="minorHAnsi"/>
          <w:sz w:val="22"/>
        </w:rPr>
        <w:t>tests, quizzes, in-class assessments,</w:t>
      </w:r>
      <w:r w:rsidR="00197701">
        <w:rPr>
          <w:rFonts w:cstheme="minorHAnsi"/>
          <w:sz w:val="22"/>
        </w:rPr>
        <w:t xml:space="preserve"> and</w:t>
      </w:r>
      <w:r w:rsidR="00BB29DE" w:rsidRPr="001C1A53">
        <w:rPr>
          <w:rFonts w:cstheme="minorHAnsi"/>
          <w:sz w:val="22"/>
        </w:rPr>
        <w:t xml:space="preserve"> homework/out-of-clas</w:t>
      </w:r>
      <w:r w:rsidR="00197701">
        <w:rPr>
          <w:rFonts w:cstheme="minorHAnsi"/>
          <w:sz w:val="22"/>
        </w:rPr>
        <w:t>s assessments</w:t>
      </w:r>
      <w:r w:rsidRPr="001C1A53">
        <w:rPr>
          <w:rFonts w:cstheme="minorHAnsi"/>
          <w:sz w:val="22"/>
        </w:rPr>
        <w:t xml:space="preserve">.  All </w:t>
      </w:r>
      <w:r w:rsidR="006D0A3C">
        <w:rPr>
          <w:rFonts w:cstheme="minorHAnsi"/>
          <w:sz w:val="22"/>
        </w:rPr>
        <w:t>work</w:t>
      </w:r>
      <w:r w:rsidRPr="001C1A53">
        <w:rPr>
          <w:rFonts w:cstheme="minorHAnsi"/>
          <w:sz w:val="22"/>
        </w:rPr>
        <w:t xml:space="preserve"> </w:t>
      </w:r>
      <w:r w:rsidR="006D0A3C">
        <w:rPr>
          <w:rFonts w:cstheme="minorHAnsi"/>
          <w:sz w:val="22"/>
        </w:rPr>
        <w:t>is</w:t>
      </w:r>
      <w:r w:rsidRPr="001C1A53">
        <w:rPr>
          <w:rFonts w:cstheme="minorHAnsi"/>
          <w:sz w:val="22"/>
        </w:rPr>
        <w:t xml:space="preserve"> scored out of total points, but each assessment be</w:t>
      </w:r>
      <w:r w:rsidR="00BB29DE" w:rsidRPr="001C1A53">
        <w:rPr>
          <w:rFonts w:cstheme="minorHAnsi"/>
          <w:sz w:val="22"/>
        </w:rPr>
        <w:t>low will be worth a percentage of your marking period grade.</w:t>
      </w:r>
      <w:r w:rsidR="00BB29DE" w:rsidRPr="001C1A53">
        <w:rPr>
          <w:rFonts w:cstheme="minorHAnsi"/>
          <w:b/>
          <w:sz w:val="22"/>
        </w:rPr>
        <w:t xml:space="preserve"> </w:t>
      </w:r>
    </w:p>
    <w:p w:rsidR="00BB29DE" w:rsidRPr="001C1A53" w:rsidRDefault="00BB29DE" w:rsidP="005B7F77">
      <w:pPr>
        <w:pStyle w:val="NoSpacing"/>
        <w:tabs>
          <w:tab w:val="left" w:pos="360"/>
          <w:tab w:val="left" w:pos="6480"/>
        </w:tabs>
        <w:rPr>
          <w:rFonts w:cstheme="minorHAnsi"/>
          <w:b/>
          <w:sz w:val="22"/>
        </w:rPr>
      </w:pPr>
    </w:p>
    <w:p w:rsidR="007F34AB" w:rsidRDefault="00851524" w:rsidP="00851524">
      <w:pPr>
        <w:pStyle w:val="NoSpacing"/>
        <w:numPr>
          <w:ilvl w:val="0"/>
          <w:numId w:val="5"/>
        </w:numPr>
        <w:tabs>
          <w:tab w:val="left" w:pos="360"/>
          <w:tab w:val="left" w:pos="2160"/>
          <w:tab w:val="left" w:pos="6480"/>
        </w:tabs>
        <w:ind w:left="720"/>
        <w:rPr>
          <w:rFonts w:cstheme="minorHAnsi"/>
          <w:sz w:val="22"/>
        </w:rPr>
      </w:pPr>
      <w:r w:rsidRPr="00197701">
        <w:rPr>
          <w:rFonts w:cstheme="minorHAnsi"/>
          <w:sz w:val="22"/>
          <w:u w:val="single"/>
        </w:rPr>
        <w:t>Tests</w:t>
      </w:r>
      <w:r w:rsidR="00BB29DE" w:rsidRPr="00197701">
        <w:rPr>
          <w:rFonts w:cstheme="minorHAnsi"/>
          <w:sz w:val="22"/>
        </w:rPr>
        <w:t xml:space="preserve"> (</w:t>
      </w:r>
      <w:r w:rsidR="007F34AB">
        <w:rPr>
          <w:rFonts w:cstheme="minorHAnsi"/>
          <w:sz w:val="22"/>
        </w:rPr>
        <w:t>35</w:t>
      </w:r>
      <w:r w:rsidR="00BB29DE" w:rsidRPr="00197701">
        <w:rPr>
          <w:rFonts w:cstheme="minorHAnsi"/>
          <w:sz w:val="22"/>
        </w:rPr>
        <w:t>%)</w:t>
      </w:r>
      <w:r w:rsidRPr="00197701">
        <w:rPr>
          <w:rFonts w:cstheme="minorHAnsi"/>
          <w:sz w:val="22"/>
        </w:rPr>
        <w:t xml:space="preserve">:  There will be </w:t>
      </w:r>
      <w:r w:rsidR="00197701" w:rsidRPr="00197701">
        <w:rPr>
          <w:rFonts w:cstheme="minorHAnsi"/>
          <w:sz w:val="22"/>
        </w:rPr>
        <w:t>9 unit tests in the cou</w:t>
      </w:r>
      <w:r w:rsidR="007F34AB">
        <w:rPr>
          <w:rFonts w:cstheme="minorHAnsi"/>
          <w:sz w:val="22"/>
        </w:rPr>
        <w:t xml:space="preserve">rse.  Tests require students to apply concepts from the course to real world situations.  Students will have access to notes and course readings to successfully complete tests. </w:t>
      </w:r>
    </w:p>
    <w:p w:rsidR="00BB29DE" w:rsidRPr="00197701" w:rsidRDefault="00851524" w:rsidP="00851524">
      <w:pPr>
        <w:pStyle w:val="NoSpacing"/>
        <w:numPr>
          <w:ilvl w:val="0"/>
          <w:numId w:val="5"/>
        </w:numPr>
        <w:tabs>
          <w:tab w:val="left" w:pos="360"/>
          <w:tab w:val="left" w:pos="2160"/>
          <w:tab w:val="left" w:pos="6480"/>
        </w:tabs>
        <w:ind w:left="720"/>
        <w:rPr>
          <w:rFonts w:cstheme="minorHAnsi"/>
          <w:sz w:val="22"/>
        </w:rPr>
      </w:pPr>
      <w:r w:rsidRPr="00197701">
        <w:rPr>
          <w:rFonts w:cstheme="minorHAnsi"/>
          <w:sz w:val="22"/>
          <w:u w:val="single"/>
        </w:rPr>
        <w:t>Quizzes</w:t>
      </w:r>
      <w:r w:rsidR="00BB29DE" w:rsidRPr="00197701">
        <w:rPr>
          <w:rFonts w:cstheme="minorHAnsi"/>
          <w:sz w:val="22"/>
        </w:rPr>
        <w:t xml:space="preserve"> (</w:t>
      </w:r>
      <w:r w:rsidR="007F34AB">
        <w:rPr>
          <w:rFonts w:cstheme="minorHAnsi"/>
          <w:sz w:val="22"/>
        </w:rPr>
        <w:t>20</w:t>
      </w:r>
      <w:r w:rsidR="00BB29DE" w:rsidRPr="00197701">
        <w:rPr>
          <w:rFonts w:cstheme="minorHAnsi"/>
          <w:sz w:val="22"/>
        </w:rPr>
        <w:t>%)</w:t>
      </w:r>
      <w:r w:rsidRPr="00197701">
        <w:rPr>
          <w:rFonts w:cstheme="minorHAnsi"/>
          <w:sz w:val="22"/>
        </w:rPr>
        <w:t>:</w:t>
      </w:r>
      <w:r w:rsidR="00BB29DE" w:rsidRPr="00197701">
        <w:rPr>
          <w:rFonts w:cstheme="minorHAnsi"/>
          <w:sz w:val="22"/>
        </w:rPr>
        <w:t xml:space="preserve">  </w:t>
      </w:r>
      <w:r w:rsidR="007F34AB">
        <w:rPr>
          <w:rFonts w:cstheme="minorHAnsi"/>
          <w:sz w:val="22"/>
        </w:rPr>
        <w:t xml:space="preserve">There will be at least one </w:t>
      </w:r>
      <w:proofErr w:type="spellStart"/>
      <w:r w:rsidR="007F34AB">
        <w:rPr>
          <w:rFonts w:cstheme="minorHAnsi"/>
          <w:sz w:val="22"/>
        </w:rPr>
        <w:t>Quia</w:t>
      </w:r>
      <w:proofErr w:type="spellEnd"/>
      <w:r w:rsidR="007F34AB">
        <w:rPr>
          <w:rFonts w:cstheme="minorHAnsi"/>
          <w:sz w:val="22"/>
        </w:rPr>
        <w:t xml:space="preserve"> Quiz </w:t>
      </w:r>
      <w:r w:rsidR="00C13ACD">
        <w:rPr>
          <w:rFonts w:cstheme="minorHAnsi"/>
          <w:sz w:val="22"/>
        </w:rPr>
        <w:t>per</w:t>
      </w:r>
      <w:r w:rsidR="007F34AB">
        <w:rPr>
          <w:rFonts w:cstheme="minorHAnsi"/>
          <w:sz w:val="22"/>
        </w:rPr>
        <w:t xml:space="preserve"> unit to evaluate understanding of vocabulary and theory.  </w:t>
      </w:r>
      <w:r w:rsidR="00197701" w:rsidRPr="00197701">
        <w:rPr>
          <w:rFonts w:cstheme="minorHAnsi"/>
          <w:sz w:val="22"/>
        </w:rPr>
        <w:t xml:space="preserve">  </w:t>
      </w:r>
    </w:p>
    <w:p w:rsidR="00BB29DE" w:rsidRPr="001C1A53" w:rsidRDefault="007F34AB" w:rsidP="00273F77">
      <w:pPr>
        <w:pStyle w:val="NoSpacing"/>
        <w:numPr>
          <w:ilvl w:val="1"/>
          <w:numId w:val="5"/>
        </w:numPr>
        <w:tabs>
          <w:tab w:val="left" w:pos="360"/>
          <w:tab w:val="left" w:pos="1440"/>
          <w:tab w:val="left" w:pos="6480"/>
        </w:tabs>
        <w:ind w:left="1440"/>
        <w:rPr>
          <w:rFonts w:cstheme="minorHAnsi"/>
          <w:sz w:val="22"/>
        </w:rPr>
      </w:pPr>
      <w:r>
        <w:rPr>
          <w:rFonts w:cstheme="minorHAnsi"/>
          <w:sz w:val="22"/>
        </w:rPr>
        <w:t xml:space="preserve">Students will have 2 opportunities to </w:t>
      </w:r>
      <w:r w:rsidR="00E1412D">
        <w:rPr>
          <w:rFonts w:cstheme="minorHAnsi"/>
          <w:sz w:val="22"/>
        </w:rPr>
        <w:t>retake</w:t>
      </w:r>
      <w:r>
        <w:rPr>
          <w:rFonts w:cstheme="minorHAnsi"/>
          <w:sz w:val="22"/>
        </w:rPr>
        <w:t xml:space="preserve"> quizzes </w:t>
      </w:r>
      <w:r w:rsidR="00E1412D">
        <w:rPr>
          <w:rFonts w:cstheme="minorHAnsi"/>
          <w:sz w:val="22"/>
        </w:rPr>
        <w:t>to</w:t>
      </w:r>
      <w:r>
        <w:rPr>
          <w:rFonts w:cstheme="minorHAnsi"/>
          <w:sz w:val="22"/>
        </w:rPr>
        <w:t xml:space="preserve"> achieve mastery </w:t>
      </w:r>
      <w:r w:rsidR="00E1412D">
        <w:rPr>
          <w:rFonts w:cstheme="minorHAnsi"/>
          <w:sz w:val="22"/>
        </w:rPr>
        <w:t>in</w:t>
      </w:r>
      <w:r>
        <w:rPr>
          <w:rFonts w:cstheme="minorHAnsi"/>
          <w:sz w:val="22"/>
        </w:rPr>
        <w:t xml:space="preserve"> the current and following unit.  </w:t>
      </w:r>
    </w:p>
    <w:p w:rsidR="00E1412D" w:rsidRDefault="007F34AB" w:rsidP="00851524">
      <w:pPr>
        <w:pStyle w:val="NoSpacing"/>
        <w:numPr>
          <w:ilvl w:val="0"/>
          <w:numId w:val="5"/>
        </w:numPr>
        <w:tabs>
          <w:tab w:val="left" w:pos="360"/>
          <w:tab w:val="left" w:pos="2160"/>
          <w:tab w:val="left" w:pos="6480"/>
        </w:tabs>
        <w:ind w:left="720"/>
        <w:rPr>
          <w:rFonts w:cstheme="minorHAnsi"/>
          <w:sz w:val="22"/>
        </w:rPr>
      </w:pPr>
      <w:r w:rsidRPr="00E1412D">
        <w:rPr>
          <w:rFonts w:cstheme="minorHAnsi"/>
          <w:sz w:val="22"/>
          <w:u w:val="single"/>
        </w:rPr>
        <w:t>Conceptual Understandings</w:t>
      </w:r>
      <w:r w:rsidRPr="00E1412D">
        <w:rPr>
          <w:rFonts w:cstheme="minorHAnsi"/>
          <w:sz w:val="22"/>
        </w:rPr>
        <w:t xml:space="preserve"> (2</w:t>
      </w:r>
      <w:r w:rsidR="00BB29DE" w:rsidRPr="00E1412D">
        <w:rPr>
          <w:rFonts w:cstheme="minorHAnsi"/>
          <w:sz w:val="22"/>
        </w:rPr>
        <w:t>5%)</w:t>
      </w:r>
      <w:r w:rsidR="00273F77" w:rsidRPr="00E1412D">
        <w:rPr>
          <w:rFonts w:cstheme="minorHAnsi"/>
          <w:sz w:val="22"/>
        </w:rPr>
        <w:t xml:space="preserve">:  This includes </w:t>
      </w:r>
      <w:r w:rsidR="00CA633A" w:rsidRPr="00E1412D">
        <w:rPr>
          <w:rFonts w:cstheme="minorHAnsi"/>
          <w:sz w:val="22"/>
        </w:rPr>
        <w:t>articles and guided readings assigned for homework as well as participation in class discussions and chec</w:t>
      </w:r>
      <w:r w:rsidR="00C97EA7">
        <w:rPr>
          <w:rFonts w:cstheme="minorHAnsi"/>
          <w:sz w:val="22"/>
        </w:rPr>
        <w:t>k-</w:t>
      </w:r>
      <w:r w:rsidR="00CA633A" w:rsidRPr="00E1412D">
        <w:rPr>
          <w:rFonts w:cstheme="minorHAnsi"/>
          <w:sz w:val="22"/>
        </w:rPr>
        <w:t xml:space="preserve">in journals.  </w:t>
      </w:r>
      <w:r w:rsidR="0034758E">
        <w:rPr>
          <w:rFonts w:cstheme="minorHAnsi"/>
          <w:sz w:val="22"/>
        </w:rPr>
        <w:t xml:space="preserve"> This includes a class participation grade.  </w:t>
      </w:r>
    </w:p>
    <w:p w:rsidR="00A44F6E" w:rsidRPr="001C1A53" w:rsidRDefault="00E1412D" w:rsidP="00E1412D">
      <w:pPr>
        <w:pStyle w:val="NoSpacing"/>
        <w:numPr>
          <w:ilvl w:val="0"/>
          <w:numId w:val="5"/>
        </w:numPr>
        <w:tabs>
          <w:tab w:val="left" w:pos="360"/>
          <w:tab w:val="left" w:pos="2160"/>
          <w:tab w:val="left" w:pos="6480"/>
        </w:tabs>
        <w:ind w:left="720"/>
        <w:rPr>
          <w:rFonts w:cstheme="minorHAnsi"/>
          <w:sz w:val="22"/>
        </w:rPr>
      </w:pPr>
      <w:r>
        <w:rPr>
          <w:rFonts w:cstheme="minorHAnsi"/>
          <w:sz w:val="22"/>
          <w:u w:val="single"/>
        </w:rPr>
        <w:t>Projects &amp; Unit Assignments</w:t>
      </w:r>
      <w:r>
        <w:rPr>
          <w:rFonts w:cstheme="minorHAnsi"/>
          <w:sz w:val="22"/>
        </w:rPr>
        <w:t xml:space="preserve"> (2</w:t>
      </w:r>
      <w:r w:rsidR="00664EC4" w:rsidRPr="00E1412D">
        <w:rPr>
          <w:rFonts w:cstheme="minorHAnsi"/>
          <w:sz w:val="22"/>
        </w:rPr>
        <w:t>0</w:t>
      </w:r>
      <w:r w:rsidR="00BB29DE" w:rsidRPr="00E1412D">
        <w:rPr>
          <w:rFonts w:cstheme="minorHAnsi"/>
          <w:sz w:val="22"/>
        </w:rPr>
        <w:t>%)</w:t>
      </w:r>
      <w:r w:rsidR="00273F77" w:rsidRPr="00E1412D">
        <w:rPr>
          <w:rFonts w:cstheme="minorHAnsi"/>
          <w:sz w:val="22"/>
        </w:rPr>
        <w:t xml:space="preserve">:  </w:t>
      </w:r>
      <w:r>
        <w:rPr>
          <w:rFonts w:cstheme="minorHAnsi"/>
          <w:sz w:val="22"/>
        </w:rPr>
        <w:t xml:space="preserve">This includes most classwork as well as extended assignments such as unit projects, media analyses, vocabulary and geography.  </w:t>
      </w:r>
    </w:p>
    <w:p w:rsidR="00A44F6E" w:rsidRPr="001C1A53" w:rsidRDefault="00A44F6E" w:rsidP="00700C42">
      <w:pPr>
        <w:pStyle w:val="NoSpacing"/>
        <w:tabs>
          <w:tab w:val="left" w:pos="360"/>
          <w:tab w:val="left" w:pos="2160"/>
          <w:tab w:val="left" w:pos="6480"/>
        </w:tabs>
        <w:rPr>
          <w:rFonts w:cstheme="minorHAnsi"/>
          <w:sz w:val="22"/>
        </w:rPr>
      </w:pPr>
    </w:p>
    <w:p w:rsidR="00700C42" w:rsidRPr="001C1A53" w:rsidRDefault="00700C42" w:rsidP="00700C42">
      <w:pPr>
        <w:pStyle w:val="NoSpacing"/>
        <w:tabs>
          <w:tab w:val="left" w:pos="360"/>
          <w:tab w:val="left" w:pos="2160"/>
          <w:tab w:val="left" w:pos="6480"/>
        </w:tabs>
        <w:rPr>
          <w:rFonts w:cstheme="minorHAnsi"/>
          <w:i/>
          <w:sz w:val="22"/>
        </w:rPr>
      </w:pPr>
      <w:r w:rsidRPr="001C1A53">
        <w:rPr>
          <w:rFonts w:cstheme="minorHAnsi"/>
          <w:i/>
          <w:sz w:val="22"/>
        </w:rPr>
        <w:t xml:space="preserve">Additional </w:t>
      </w:r>
      <w:r w:rsidR="00B764AA" w:rsidRPr="001C1A53">
        <w:rPr>
          <w:rFonts w:cstheme="minorHAnsi"/>
          <w:i/>
          <w:sz w:val="22"/>
        </w:rPr>
        <w:t xml:space="preserve">Grading </w:t>
      </w:r>
      <w:r w:rsidRPr="001C1A53">
        <w:rPr>
          <w:rFonts w:cstheme="minorHAnsi"/>
          <w:i/>
          <w:sz w:val="22"/>
        </w:rPr>
        <w:t>Notes:</w:t>
      </w:r>
    </w:p>
    <w:p w:rsidR="00197701" w:rsidRDefault="003A126A" w:rsidP="00DE744E">
      <w:pPr>
        <w:pStyle w:val="NoSpacing"/>
        <w:numPr>
          <w:ilvl w:val="0"/>
          <w:numId w:val="8"/>
        </w:numPr>
        <w:tabs>
          <w:tab w:val="left" w:pos="360"/>
          <w:tab w:val="left" w:pos="2160"/>
          <w:tab w:val="left" w:pos="6480"/>
        </w:tabs>
        <w:rPr>
          <w:rFonts w:cstheme="minorHAnsi"/>
          <w:sz w:val="22"/>
        </w:rPr>
      </w:pPr>
      <w:r>
        <w:rPr>
          <w:rFonts w:cstheme="minorHAnsi"/>
          <w:sz w:val="22"/>
          <w:u w:val="single"/>
        </w:rPr>
        <w:t>Core Projects</w:t>
      </w:r>
      <w:r w:rsidR="00197701">
        <w:rPr>
          <w:rFonts w:cstheme="minorHAnsi"/>
          <w:sz w:val="22"/>
        </w:rPr>
        <w:t xml:space="preserve">:  Students will be required to complete 2 Core Projects, both in the form of group presentations.  </w:t>
      </w:r>
      <w:r w:rsidR="00700C42" w:rsidRPr="001C1A53">
        <w:rPr>
          <w:rFonts w:cstheme="minorHAnsi"/>
          <w:sz w:val="22"/>
        </w:rPr>
        <w:t xml:space="preserve">  </w:t>
      </w:r>
    </w:p>
    <w:p w:rsidR="00197701" w:rsidRDefault="00197701" w:rsidP="00197701">
      <w:pPr>
        <w:pStyle w:val="NoSpacing"/>
        <w:numPr>
          <w:ilvl w:val="1"/>
          <w:numId w:val="8"/>
        </w:numPr>
        <w:tabs>
          <w:tab w:val="left" w:pos="360"/>
          <w:tab w:val="left" w:pos="2160"/>
          <w:tab w:val="left" w:pos="6480"/>
        </w:tabs>
        <w:rPr>
          <w:rFonts w:cstheme="minorHAnsi"/>
          <w:sz w:val="22"/>
        </w:rPr>
      </w:pPr>
      <w:r>
        <w:rPr>
          <w:rFonts w:cstheme="minorHAnsi"/>
          <w:sz w:val="22"/>
        </w:rPr>
        <w:t>Core 1:  Analysis of a country with increasing global power (Unit 6)</w:t>
      </w:r>
    </w:p>
    <w:p w:rsidR="00DE744E" w:rsidRPr="001C1A53" w:rsidRDefault="00197701" w:rsidP="00197701">
      <w:pPr>
        <w:pStyle w:val="NoSpacing"/>
        <w:numPr>
          <w:ilvl w:val="1"/>
          <w:numId w:val="8"/>
        </w:numPr>
        <w:tabs>
          <w:tab w:val="left" w:pos="360"/>
          <w:tab w:val="left" w:pos="2160"/>
          <w:tab w:val="left" w:pos="6480"/>
        </w:tabs>
        <w:rPr>
          <w:rFonts w:cstheme="minorHAnsi"/>
          <w:sz w:val="22"/>
        </w:rPr>
      </w:pPr>
      <w:r>
        <w:rPr>
          <w:rFonts w:cstheme="minorHAnsi"/>
          <w:sz w:val="22"/>
        </w:rPr>
        <w:t>Core 2:  Action</w:t>
      </w:r>
      <w:r w:rsidR="003A126A">
        <w:rPr>
          <w:rFonts w:cstheme="minorHAnsi"/>
          <w:sz w:val="22"/>
        </w:rPr>
        <w:t xml:space="preserve"> plan </w:t>
      </w:r>
      <w:r>
        <w:rPr>
          <w:rFonts w:cstheme="minorHAnsi"/>
          <w:sz w:val="22"/>
        </w:rPr>
        <w:t>for a</w:t>
      </w:r>
      <w:r w:rsidR="003A126A">
        <w:rPr>
          <w:rFonts w:cstheme="minorHAnsi"/>
          <w:sz w:val="22"/>
        </w:rPr>
        <w:t xml:space="preserve"> </w:t>
      </w:r>
      <w:r w:rsidR="00A732DD">
        <w:rPr>
          <w:rFonts w:cstheme="minorHAnsi"/>
          <w:sz w:val="22"/>
        </w:rPr>
        <w:t xml:space="preserve">nation to meet one of the </w:t>
      </w:r>
      <w:r>
        <w:rPr>
          <w:rFonts w:cstheme="minorHAnsi"/>
          <w:sz w:val="22"/>
        </w:rPr>
        <w:t xml:space="preserve">UN’s </w:t>
      </w:r>
      <w:r w:rsidR="00A732DD">
        <w:rPr>
          <w:rFonts w:cstheme="minorHAnsi"/>
          <w:sz w:val="22"/>
        </w:rPr>
        <w:t>Millennium Deve</w:t>
      </w:r>
      <w:r w:rsidR="003F1B3F">
        <w:rPr>
          <w:rFonts w:cstheme="minorHAnsi"/>
          <w:sz w:val="22"/>
        </w:rPr>
        <w:t>lopment Goals (Unit 9)</w:t>
      </w:r>
    </w:p>
    <w:p w:rsidR="00700C42" w:rsidRPr="001C1A53" w:rsidRDefault="00700C42" w:rsidP="00700C42">
      <w:pPr>
        <w:pStyle w:val="NoSpacing"/>
        <w:numPr>
          <w:ilvl w:val="0"/>
          <w:numId w:val="8"/>
        </w:numPr>
        <w:tabs>
          <w:tab w:val="left" w:pos="360"/>
          <w:tab w:val="left" w:pos="2160"/>
          <w:tab w:val="left" w:pos="6480"/>
        </w:tabs>
        <w:rPr>
          <w:rFonts w:cstheme="minorHAnsi"/>
          <w:sz w:val="22"/>
        </w:rPr>
      </w:pPr>
      <w:r w:rsidRPr="001C1A53">
        <w:rPr>
          <w:rFonts w:cstheme="minorHAnsi"/>
          <w:sz w:val="22"/>
          <w:u w:val="single"/>
        </w:rPr>
        <w:t>Final Grade</w:t>
      </w:r>
      <w:r w:rsidRPr="001C1A53">
        <w:rPr>
          <w:rFonts w:cstheme="minorHAnsi"/>
          <w:sz w:val="22"/>
        </w:rPr>
        <w:t xml:space="preserve">:  </w:t>
      </w:r>
    </w:p>
    <w:p w:rsidR="00700C42" w:rsidRPr="001C1A53" w:rsidRDefault="00A732DD" w:rsidP="00700C42">
      <w:pPr>
        <w:pStyle w:val="NoSpacing"/>
        <w:numPr>
          <w:ilvl w:val="0"/>
          <w:numId w:val="9"/>
        </w:numPr>
        <w:tabs>
          <w:tab w:val="left" w:pos="360"/>
          <w:tab w:val="left" w:pos="2160"/>
          <w:tab w:val="left" w:pos="6480"/>
        </w:tabs>
        <w:rPr>
          <w:rFonts w:cstheme="minorHAnsi"/>
          <w:b/>
          <w:i/>
          <w:sz w:val="22"/>
        </w:rPr>
      </w:pPr>
      <w:r>
        <w:rPr>
          <w:rFonts w:cstheme="minorHAnsi"/>
          <w:b/>
          <w:i/>
          <w:sz w:val="22"/>
        </w:rPr>
        <w:t xml:space="preserve">The </w:t>
      </w:r>
      <w:r w:rsidR="00700C42" w:rsidRPr="001C1A53">
        <w:rPr>
          <w:rFonts w:cstheme="minorHAnsi"/>
          <w:b/>
          <w:i/>
          <w:sz w:val="22"/>
        </w:rPr>
        <w:t xml:space="preserve">final grade </w:t>
      </w:r>
      <w:r w:rsidR="00E64A32">
        <w:rPr>
          <w:rFonts w:cstheme="minorHAnsi"/>
          <w:b/>
          <w:i/>
          <w:sz w:val="22"/>
        </w:rPr>
        <w:t xml:space="preserve">comes </w:t>
      </w:r>
      <w:r w:rsidR="00700C42" w:rsidRPr="001C1A53">
        <w:rPr>
          <w:rFonts w:cstheme="minorHAnsi"/>
          <w:b/>
          <w:i/>
          <w:sz w:val="22"/>
        </w:rPr>
        <w:t>from</w:t>
      </w:r>
      <w:r w:rsidR="00E64A32">
        <w:rPr>
          <w:rFonts w:cstheme="minorHAnsi"/>
          <w:b/>
          <w:i/>
          <w:sz w:val="22"/>
        </w:rPr>
        <w:t xml:space="preserve"> assessments described above including Core 1 as 10% of the course grade</w:t>
      </w:r>
    </w:p>
    <w:p w:rsidR="00A44F6E" w:rsidRPr="001C1A53" w:rsidRDefault="00A732DD" w:rsidP="00A732DD">
      <w:pPr>
        <w:pStyle w:val="NoSpacing"/>
        <w:numPr>
          <w:ilvl w:val="0"/>
          <w:numId w:val="9"/>
        </w:numPr>
        <w:tabs>
          <w:tab w:val="left" w:pos="360"/>
          <w:tab w:val="left" w:pos="2160"/>
          <w:tab w:val="left" w:pos="6480"/>
        </w:tabs>
        <w:rPr>
          <w:rFonts w:cstheme="minorHAnsi"/>
          <w:sz w:val="22"/>
        </w:rPr>
      </w:pPr>
      <w:r>
        <w:rPr>
          <w:rFonts w:cstheme="minorHAnsi"/>
          <w:b/>
          <w:i/>
          <w:sz w:val="22"/>
        </w:rPr>
        <w:t xml:space="preserve">This course has no final; however, students must successfully complete Core 2 </w:t>
      </w:r>
      <w:r w:rsidR="00D20A0D">
        <w:rPr>
          <w:rFonts w:cstheme="minorHAnsi"/>
          <w:b/>
          <w:i/>
          <w:sz w:val="22"/>
        </w:rPr>
        <w:t xml:space="preserve">to proficiency </w:t>
      </w:r>
      <w:r>
        <w:rPr>
          <w:rFonts w:cstheme="minorHAnsi"/>
          <w:b/>
          <w:i/>
          <w:sz w:val="22"/>
        </w:rPr>
        <w:t xml:space="preserve">to receive course credit.  </w:t>
      </w:r>
    </w:p>
    <w:p w:rsidR="00A60DC4" w:rsidRDefault="00A60DC4" w:rsidP="00DE744E">
      <w:pPr>
        <w:pStyle w:val="NoSpacing"/>
        <w:numPr>
          <w:ilvl w:val="0"/>
          <w:numId w:val="8"/>
        </w:numPr>
        <w:tabs>
          <w:tab w:val="left" w:pos="360"/>
          <w:tab w:val="left" w:pos="2160"/>
          <w:tab w:val="left" w:pos="6480"/>
        </w:tabs>
        <w:rPr>
          <w:rFonts w:cstheme="minorHAnsi"/>
          <w:sz w:val="22"/>
        </w:rPr>
      </w:pPr>
      <w:r w:rsidRPr="001C1A53">
        <w:rPr>
          <w:rFonts w:cstheme="minorHAnsi"/>
          <w:sz w:val="22"/>
          <w:u w:val="single"/>
        </w:rPr>
        <w:t>Grading Scale</w:t>
      </w:r>
      <w:r w:rsidRPr="001C1A53">
        <w:rPr>
          <w:rFonts w:cstheme="minorHAnsi"/>
          <w:sz w:val="22"/>
        </w:rPr>
        <w:t xml:space="preserve">:  </w:t>
      </w:r>
      <w:r w:rsidR="00DE744E" w:rsidRPr="001C1A53">
        <w:rPr>
          <w:rFonts w:cstheme="minorHAnsi"/>
          <w:sz w:val="22"/>
        </w:rPr>
        <w:t>The d</w:t>
      </w:r>
      <w:r w:rsidRPr="001C1A53">
        <w:rPr>
          <w:rFonts w:cstheme="minorHAnsi"/>
          <w:sz w:val="22"/>
        </w:rPr>
        <w:t>istrict grading scale will be followed (see student handbook).</w:t>
      </w:r>
    </w:p>
    <w:p w:rsidR="00345569" w:rsidRDefault="00345569" w:rsidP="00DE744E">
      <w:pPr>
        <w:pStyle w:val="NoSpacing"/>
        <w:numPr>
          <w:ilvl w:val="0"/>
          <w:numId w:val="8"/>
        </w:numPr>
        <w:tabs>
          <w:tab w:val="left" w:pos="360"/>
          <w:tab w:val="left" w:pos="2160"/>
          <w:tab w:val="left" w:pos="6480"/>
        </w:tabs>
        <w:rPr>
          <w:rFonts w:cstheme="minorHAnsi"/>
          <w:sz w:val="22"/>
        </w:rPr>
      </w:pPr>
      <w:r>
        <w:rPr>
          <w:rFonts w:cstheme="minorHAnsi"/>
          <w:sz w:val="22"/>
          <w:u w:val="single"/>
        </w:rPr>
        <w:t>2</w:t>
      </w:r>
      <w:r w:rsidRPr="00345569">
        <w:rPr>
          <w:rFonts w:cstheme="minorHAnsi"/>
          <w:sz w:val="22"/>
          <w:u w:val="single"/>
          <w:vertAlign w:val="superscript"/>
        </w:rPr>
        <w:t>nd</w:t>
      </w:r>
      <w:r>
        <w:rPr>
          <w:rFonts w:cstheme="minorHAnsi"/>
          <w:sz w:val="22"/>
          <w:u w:val="single"/>
        </w:rPr>
        <w:t xml:space="preserve"> Chance Learning</w:t>
      </w:r>
      <w:r w:rsidRPr="00345569">
        <w:rPr>
          <w:rFonts w:cstheme="minorHAnsi"/>
          <w:sz w:val="22"/>
        </w:rPr>
        <w:t>:</w:t>
      </w:r>
      <w:r>
        <w:rPr>
          <w:rFonts w:cstheme="minorHAnsi"/>
          <w:sz w:val="22"/>
        </w:rPr>
        <w:t xml:space="preserve">  Students scori</w:t>
      </w:r>
      <w:r w:rsidR="00A732DD">
        <w:rPr>
          <w:rFonts w:cstheme="minorHAnsi"/>
          <w:sz w:val="22"/>
        </w:rPr>
        <w:t xml:space="preserve">ng below 70 </w:t>
      </w:r>
      <w:r w:rsidR="0034758E">
        <w:rPr>
          <w:rFonts w:cstheme="minorHAnsi"/>
          <w:sz w:val="22"/>
        </w:rPr>
        <w:t>%</w:t>
      </w:r>
      <w:r w:rsidR="00A732DD">
        <w:rPr>
          <w:rFonts w:cstheme="minorHAnsi"/>
          <w:sz w:val="22"/>
        </w:rPr>
        <w:t xml:space="preserve"> on any test</w:t>
      </w:r>
      <w:r>
        <w:rPr>
          <w:rFonts w:cstheme="minorHAnsi"/>
          <w:sz w:val="22"/>
        </w:rPr>
        <w:t xml:space="preserve"> may request a study guide for challenging areas and coordinate with Mrs. </w:t>
      </w:r>
      <w:proofErr w:type="spellStart"/>
      <w:r>
        <w:rPr>
          <w:rFonts w:cstheme="minorHAnsi"/>
          <w:sz w:val="22"/>
        </w:rPr>
        <w:t>Brouda</w:t>
      </w:r>
      <w:proofErr w:type="spellEnd"/>
      <w:r>
        <w:rPr>
          <w:rFonts w:cstheme="minorHAnsi"/>
          <w:sz w:val="22"/>
        </w:rPr>
        <w:t xml:space="preserve"> </w:t>
      </w:r>
      <w:r w:rsidR="0034758E">
        <w:rPr>
          <w:rFonts w:cstheme="minorHAnsi"/>
          <w:sz w:val="22"/>
        </w:rPr>
        <w:t xml:space="preserve">or Mr. </w:t>
      </w:r>
      <w:proofErr w:type="spellStart"/>
      <w:r w:rsidR="0034758E">
        <w:rPr>
          <w:rFonts w:cstheme="minorHAnsi"/>
          <w:sz w:val="22"/>
        </w:rPr>
        <w:t>Shuttleworth</w:t>
      </w:r>
      <w:proofErr w:type="spellEnd"/>
      <w:r w:rsidR="0034758E">
        <w:rPr>
          <w:rFonts w:cstheme="minorHAnsi"/>
          <w:sz w:val="22"/>
        </w:rPr>
        <w:t xml:space="preserve"> </w:t>
      </w:r>
      <w:r>
        <w:rPr>
          <w:rFonts w:cstheme="minorHAnsi"/>
          <w:sz w:val="22"/>
        </w:rPr>
        <w:t xml:space="preserve">to schedule a retest and earn up to a 70 on the assignment.    </w:t>
      </w:r>
    </w:p>
    <w:p w:rsidR="00FA55B1" w:rsidRDefault="001B218A" w:rsidP="00B764AA">
      <w:pPr>
        <w:pStyle w:val="NoSpacing"/>
        <w:numPr>
          <w:ilvl w:val="0"/>
          <w:numId w:val="8"/>
        </w:numPr>
        <w:tabs>
          <w:tab w:val="left" w:pos="360"/>
          <w:tab w:val="left" w:pos="2160"/>
          <w:tab w:val="left" w:pos="6480"/>
        </w:tabs>
        <w:rPr>
          <w:rFonts w:cstheme="minorHAnsi"/>
          <w:sz w:val="22"/>
        </w:rPr>
      </w:pPr>
      <w:r>
        <w:rPr>
          <w:rFonts w:cstheme="minorHAnsi"/>
          <w:sz w:val="22"/>
          <w:u w:val="single"/>
        </w:rPr>
        <w:t>Extra Help</w:t>
      </w:r>
      <w:r w:rsidRPr="001B218A">
        <w:rPr>
          <w:rFonts w:cstheme="minorHAnsi"/>
          <w:sz w:val="22"/>
        </w:rPr>
        <w:t>:</w:t>
      </w:r>
      <w:r>
        <w:rPr>
          <w:rFonts w:cstheme="minorHAnsi"/>
          <w:sz w:val="22"/>
        </w:rPr>
        <w:t xml:space="preserve">  </w:t>
      </w:r>
      <w:r w:rsidR="0034758E">
        <w:rPr>
          <w:rFonts w:cstheme="minorHAnsi"/>
          <w:sz w:val="22"/>
        </w:rPr>
        <w:t xml:space="preserve">Mrs. </w:t>
      </w:r>
      <w:proofErr w:type="spellStart"/>
      <w:r w:rsidR="0034758E">
        <w:rPr>
          <w:rFonts w:cstheme="minorHAnsi"/>
          <w:sz w:val="22"/>
        </w:rPr>
        <w:t>Brouda</w:t>
      </w:r>
      <w:proofErr w:type="spellEnd"/>
      <w:r w:rsidR="0034758E">
        <w:rPr>
          <w:rFonts w:cstheme="minorHAnsi"/>
          <w:sz w:val="22"/>
        </w:rPr>
        <w:t xml:space="preserve"> and Mr. </w:t>
      </w:r>
      <w:proofErr w:type="spellStart"/>
      <w:r w:rsidR="0034758E">
        <w:rPr>
          <w:rFonts w:cstheme="minorHAnsi"/>
          <w:sz w:val="22"/>
        </w:rPr>
        <w:t>Shuttleworth</w:t>
      </w:r>
      <w:proofErr w:type="spellEnd"/>
      <w:r w:rsidR="0034758E">
        <w:rPr>
          <w:rFonts w:cstheme="minorHAnsi"/>
          <w:sz w:val="22"/>
        </w:rPr>
        <w:t xml:space="preserve"> are</w:t>
      </w:r>
      <w:r w:rsidR="004D6258">
        <w:rPr>
          <w:rFonts w:cstheme="minorHAnsi"/>
          <w:sz w:val="22"/>
        </w:rPr>
        <w:t xml:space="preserve"> available before and after school to provide additional assistance.  Please make arrangements in advance.  </w:t>
      </w:r>
    </w:p>
    <w:p w:rsidR="00A732DD" w:rsidRPr="00A732DD" w:rsidRDefault="00A732DD" w:rsidP="00A732DD">
      <w:pPr>
        <w:pStyle w:val="NoSpacing"/>
        <w:tabs>
          <w:tab w:val="left" w:pos="360"/>
          <w:tab w:val="left" w:pos="2160"/>
          <w:tab w:val="left" w:pos="6480"/>
        </w:tabs>
        <w:ind w:left="720"/>
        <w:rPr>
          <w:rFonts w:cstheme="minorHAnsi"/>
          <w:sz w:val="22"/>
        </w:rPr>
      </w:pPr>
    </w:p>
    <w:p w:rsidR="00E66095" w:rsidRPr="001C1A53" w:rsidRDefault="00B41A6F" w:rsidP="00E66095">
      <w:pPr>
        <w:pStyle w:val="NoSpacing"/>
        <w:tabs>
          <w:tab w:val="left" w:pos="360"/>
          <w:tab w:val="left" w:pos="2160"/>
          <w:tab w:val="left" w:pos="6480"/>
        </w:tabs>
        <w:jc w:val="center"/>
        <w:rPr>
          <w:rFonts w:ascii="Arial" w:hAnsi="Arial" w:cs="Arial"/>
          <w:b/>
          <w:sz w:val="20"/>
          <w:szCs w:val="20"/>
        </w:rPr>
      </w:pPr>
      <w:r>
        <w:rPr>
          <w:rFonts w:ascii="Arial" w:hAnsi="Arial" w:cs="Arial"/>
          <w:b/>
          <w:sz w:val="20"/>
          <w:szCs w:val="20"/>
        </w:rPr>
        <w:t>Final</w:t>
      </w:r>
      <w:r w:rsidR="00E66095">
        <w:rPr>
          <w:rFonts w:ascii="Arial" w:hAnsi="Arial" w:cs="Arial"/>
          <w:b/>
          <w:sz w:val="20"/>
          <w:szCs w:val="20"/>
        </w:rPr>
        <w:t xml:space="preserve"> Notes</w:t>
      </w:r>
    </w:p>
    <w:p w:rsidR="00E66095" w:rsidRDefault="00E66095" w:rsidP="00CA4686">
      <w:pPr>
        <w:pStyle w:val="NoSpacing"/>
        <w:numPr>
          <w:ilvl w:val="0"/>
          <w:numId w:val="10"/>
        </w:numPr>
        <w:pBdr>
          <w:top w:val="threeDEmboss" w:sz="24" w:space="1" w:color="auto"/>
          <w:left w:val="threeDEmboss" w:sz="24" w:space="4" w:color="auto"/>
          <w:bottom w:val="threeDEmboss" w:sz="24" w:space="1" w:color="auto"/>
          <w:right w:val="threeDEmboss" w:sz="24" w:space="4" w:color="auto"/>
        </w:pBdr>
        <w:tabs>
          <w:tab w:val="left" w:pos="360"/>
          <w:tab w:val="left" w:pos="2160"/>
          <w:tab w:val="left" w:pos="6480"/>
        </w:tabs>
        <w:rPr>
          <w:rFonts w:ascii="Arial" w:hAnsi="Arial" w:cs="Arial"/>
          <w:sz w:val="20"/>
          <w:szCs w:val="20"/>
        </w:rPr>
      </w:pPr>
      <w:r>
        <w:rPr>
          <w:rFonts w:ascii="Arial" w:hAnsi="Arial" w:cs="Arial"/>
          <w:sz w:val="20"/>
          <w:szCs w:val="20"/>
        </w:rPr>
        <w:t xml:space="preserve">Students are expected to meet academic challenges with the highest degree of integrity and honesty.  When questions arise about research or learning activities, students should demonstrate the discipline necessary to seek guidance from a teacher, rather than resorting to inappropriate behaviors that may undermine their own academic integrity and the learning process.  </w:t>
      </w:r>
    </w:p>
    <w:p w:rsidR="00E66095" w:rsidRPr="001C1A53" w:rsidRDefault="00E66095" w:rsidP="00CA4686">
      <w:pPr>
        <w:pStyle w:val="NoSpacing"/>
        <w:numPr>
          <w:ilvl w:val="0"/>
          <w:numId w:val="10"/>
        </w:numPr>
        <w:pBdr>
          <w:top w:val="threeDEmboss" w:sz="24" w:space="1" w:color="auto"/>
          <w:left w:val="threeDEmboss" w:sz="24" w:space="4" w:color="auto"/>
          <w:bottom w:val="threeDEmboss" w:sz="24" w:space="1" w:color="auto"/>
          <w:right w:val="threeDEmboss" w:sz="24" w:space="4" w:color="auto"/>
        </w:pBdr>
        <w:tabs>
          <w:tab w:val="left" w:pos="360"/>
          <w:tab w:val="left" w:pos="2160"/>
          <w:tab w:val="left" w:pos="6480"/>
        </w:tabs>
        <w:rPr>
          <w:rFonts w:ascii="Arial" w:hAnsi="Arial" w:cs="Arial"/>
          <w:sz w:val="20"/>
          <w:szCs w:val="20"/>
        </w:rPr>
      </w:pPr>
      <w:r>
        <w:rPr>
          <w:rFonts w:ascii="Arial" w:hAnsi="Arial" w:cs="Arial"/>
          <w:sz w:val="20"/>
          <w:szCs w:val="20"/>
        </w:rPr>
        <w:t>All studen</w:t>
      </w:r>
      <w:r w:rsidR="00AA3BD7">
        <w:rPr>
          <w:rFonts w:ascii="Arial" w:hAnsi="Arial" w:cs="Arial"/>
          <w:sz w:val="20"/>
          <w:szCs w:val="20"/>
        </w:rPr>
        <w:t>ts should read and understand</w:t>
      </w:r>
      <w:r>
        <w:rPr>
          <w:rFonts w:ascii="Arial" w:hAnsi="Arial" w:cs="Arial"/>
          <w:sz w:val="20"/>
          <w:szCs w:val="20"/>
        </w:rPr>
        <w:t xml:space="preserve"> the CBS Academic Integrity Policy, and ask questions or seek clarification if they are unsure how that policy relates to academic work in general or to specific assignments for this course.  Consequences will result when this policy is violated.  </w:t>
      </w:r>
    </w:p>
    <w:sectPr w:rsidR="00E66095" w:rsidRPr="001C1A53" w:rsidSect="008618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959"/>
    <w:multiLevelType w:val="hybridMultilevel"/>
    <w:tmpl w:val="E4BE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97E6E"/>
    <w:multiLevelType w:val="hybridMultilevel"/>
    <w:tmpl w:val="51A23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26A1B"/>
    <w:multiLevelType w:val="hybridMultilevel"/>
    <w:tmpl w:val="9680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A181A"/>
    <w:multiLevelType w:val="hybridMultilevel"/>
    <w:tmpl w:val="6B80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1138C"/>
    <w:multiLevelType w:val="hybridMultilevel"/>
    <w:tmpl w:val="9A16DE1C"/>
    <w:lvl w:ilvl="0" w:tplc="04090001">
      <w:start w:val="1"/>
      <w:numFmt w:val="bullet"/>
      <w:lvlText w:val=""/>
      <w:lvlJc w:val="left"/>
      <w:pPr>
        <w:ind w:left="1440" w:hanging="360"/>
      </w:pPr>
      <w:rPr>
        <w:rFonts w:ascii="Symbol" w:hAnsi="Symbol" w:hint="default"/>
        <w:b w:val="0"/>
        <w:i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0C308D"/>
    <w:multiLevelType w:val="hybridMultilevel"/>
    <w:tmpl w:val="BA20D8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9E46DB2"/>
    <w:multiLevelType w:val="hybridMultilevel"/>
    <w:tmpl w:val="31A2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F0FA9"/>
    <w:multiLevelType w:val="hybridMultilevel"/>
    <w:tmpl w:val="011607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B34F4D"/>
    <w:multiLevelType w:val="hybridMultilevel"/>
    <w:tmpl w:val="E0DCF4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075E6D"/>
    <w:multiLevelType w:val="hybridMultilevel"/>
    <w:tmpl w:val="AE3A84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1B18D4"/>
    <w:multiLevelType w:val="hybridMultilevel"/>
    <w:tmpl w:val="8646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050599"/>
    <w:multiLevelType w:val="hybridMultilevel"/>
    <w:tmpl w:val="66F676F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0"/>
  </w:num>
  <w:num w:numId="4">
    <w:abstractNumId w:val="1"/>
  </w:num>
  <w:num w:numId="5">
    <w:abstractNumId w:val="11"/>
  </w:num>
  <w:num w:numId="6">
    <w:abstractNumId w:val="7"/>
  </w:num>
  <w:num w:numId="7">
    <w:abstractNumId w:val="8"/>
  </w:num>
  <w:num w:numId="8">
    <w:abstractNumId w:val="9"/>
  </w:num>
  <w:num w:numId="9">
    <w:abstractNumId w:val="4"/>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27"/>
    <w:rsid w:val="000015C6"/>
    <w:rsid w:val="000048E5"/>
    <w:rsid w:val="00044918"/>
    <w:rsid w:val="000C47D9"/>
    <w:rsid w:val="000D279B"/>
    <w:rsid w:val="00103DC8"/>
    <w:rsid w:val="0016648A"/>
    <w:rsid w:val="00192376"/>
    <w:rsid w:val="00197701"/>
    <w:rsid w:val="001A1C47"/>
    <w:rsid w:val="001B218A"/>
    <w:rsid w:val="001C152A"/>
    <w:rsid w:val="001C1A53"/>
    <w:rsid w:val="001F2DA4"/>
    <w:rsid w:val="001F2FF6"/>
    <w:rsid w:val="00201F45"/>
    <w:rsid w:val="0020443C"/>
    <w:rsid w:val="002341C3"/>
    <w:rsid w:val="00270CE8"/>
    <w:rsid w:val="00273F77"/>
    <w:rsid w:val="002A5FDF"/>
    <w:rsid w:val="002C3C7C"/>
    <w:rsid w:val="002E3C8D"/>
    <w:rsid w:val="00300391"/>
    <w:rsid w:val="0032776E"/>
    <w:rsid w:val="00340FE5"/>
    <w:rsid w:val="00345569"/>
    <w:rsid w:val="0034758E"/>
    <w:rsid w:val="003A126A"/>
    <w:rsid w:val="003A6B0E"/>
    <w:rsid w:val="003D42F4"/>
    <w:rsid w:val="003F1B3F"/>
    <w:rsid w:val="004165C1"/>
    <w:rsid w:val="00420DFE"/>
    <w:rsid w:val="00442F04"/>
    <w:rsid w:val="00443F17"/>
    <w:rsid w:val="00483957"/>
    <w:rsid w:val="00491C71"/>
    <w:rsid w:val="004949B4"/>
    <w:rsid w:val="004B7E24"/>
    <w:rsid w:val="004C1577"/>
    <w:rsid w:val="004D6258"/>
    <w:rsid w:val="004E4A72"/>
    <w:rsid w:val="004E6427"/>
    <w:rsid w:val="004E6D22"/>
    <w:rsid w:val="00521BBD"/>
    <w:rsid w:val="00524E05"/>
    <w:rsid w:val="00554484"/>
    <w:rsid w:val="00566E32"/>
    <w:rsid w:val="005710C3"/>
    <w:rsid w:val="005810F1"/>
    <w:rsid w:val="005A5B45"/>
    <w:rsid w:val="005B7F77"/>
    <w:rsid w:val="005E1C55"/>
    <w:rsid w:val="005E287D"/>
    <w:rsid w:val="00641BFE"/>
    <w:rsid w:val="00645D25"/>
    <w:rsid w:val="00664EC4"/>
    <w:rsid w:val="00673494"/>
    <w:rsid w:val="00683898"/>
    <w:rsid w:val="006942EE"/>
    <w:rsid w:val="006B581F"/>
    <w:rsid w:val="006D0A3C"/>
    <w:rsid w:val="00700C42"/>
    <w:rsid w:val="007751B8"/>
    <w:rsid w:val="007B3E48"/>
    <w:rsid w:val="007B54A9"/>
    <w:rsid w:val="007C0DA4"/>
    <w:rsid w:val="007C74F1"/>
    <w:rsid w:val="007D27C6"/>
    <w:rsid w:val="007F34AB"/>
    <w:rsid w:val="00851524"/>
    <w:rsid w:val="00861862"/>
    <w:rsid w:val="00877F00"/>
    <w:rsid w:val="00893819"/>
    <w:rsid w:val="008B1F8C"/>
    <w:rsid w:val="008C0670"/>
    <w:rsid w:val="008D7D12"/>
    <w:rsid w:val="008E533E"/>
    <w:rsid w:val="00904B02"/>
    <w:rsid w:val="00933EC4"/>
    <w:rsid w:val="0094060D"/>
    <w:rsid w:val="0096482F"/>
    <w:rsid w:val="00992D86"/>
    <w:rsid w:val="00A1418E"/>
    <w:rsid w:val="00A44F6E"/>
    <w:rsid w:val="00A60DC4"/>
    <w:rsid w:val="00A732DD"/>
    <w:rsid w:val="00AA3BD7"/>
    <w:rsid w:val="00AA7D58"/>
    <w:rsid w:val="00AC2C5B"/>
    <w:rsid w:val="00AD2FA0"/>
    <w:rsid w:val="00B41A6F"/>
    <w:rsid w:val="00B5079E"/>
    <w:rsid w:val="00B603B6"/>
    <w:rsid w:val="00B628C4"/>
    <w:rsid w:val="00B764AA"/>
    <w:rsid w:val="00B82BE0"/>
    <w:rsid w:val="00BB29DE"/>
    <w:rsid w:val="00BE47C5"/>
    <w:rsid w:val="00C0000C"/>
    <w:rsid w:val="00C12783"/>
    <w:rsid w:val="00C13ACD"/>
    <w:rsid w:val="00C32C41"/>
    <w:rsid w:val="00C85915"/>
    <w:rsid w:val="00C97EA7"/>
    <w:rsid w:val="00CA4686"/>
    <w:rsid w:val="00CA633A"/>
    <w:rsid w:val="00CE4F4F"/>
    <w:rsid w:val="00D20A0D"/>
    <w:rsid w:val="00D310BC"/>
    <w:rsid w:val="00DB58D7"/>
    <w:rsid w:val="00DE744E"/>
    <w:rsid w:val="00E10F7E"/>
    <w:rsid w:val="00E1412D"/>
    <w:rsid w:val="00E34D85"/>
    <w:rsid w:val="00E46210"/>
    <w:rsid w:val="00E578FA"/>
    <w:rsid w:val="00E64A32"/>
    <w:rsid w:val="00E66095"/>
    <w:rsid w:val="00E71DF1"/>
    <w:rsid w:val="00E848F2"/>
    <w:rsid w:val="00EC235B"/>
    <w:rsid w:val="00ED080E"/>
    <w:rsid w:val="00ED1268"/>
    <w:rsid w:val="00F26F1E"/>
    <w:rsid w:val="00F57086"/>
    <w:rsid w:val="00F62EA8"/>
    <w:rsid w:val="00FA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C8591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0F7E"/>
    <w:rPr>
      <w:sz w:val="24"/>
    </w:rPr>
  </w:style>
  <w:style w:type="character" w:styleId="Hyperlink">
    <w:name w:val="Hyperlink"/>
    <w:basedOn w:val="DefaultParagraphFont"/>
    <w:uiPriority w:val="99"/>
    <w:unhideWhenUsed/>
    <w:rsid w:val="004E6427"/>
    <w:rPr>
      <w:color w:val="0000FF" w:themeColor="hyperlink"/>
      <w:u w:val="single"/>
    </w:rPr>
  </w:style>
  <w:style w:type="paragraph" w:styleId="ListParagraph">
    <w:name w:val="List Paragraph"/>
    <w:basedOn w:val="Normal"/>
    <w:uiPriority w:val="34"/>
    <w:qFormat/>
    <w:rsid w:val="00BB29DE"/>
    <w:pPr>
      <w:ind w:left="720"/>
      <w:contextualSpacing/>
    </w:pPr>
  </w:style>
  <w:style w:type="paragraph" w:styleId="BalloonText">
    <w:name w:val="Balloon Text"/>
    <w:basedOn w:val="Normal"/>
    <w:link w:val="BalloonTextChar"/>
    <w:uiPriority w:val="99"/>
    <w:semiHidden/>
    <w:unhideWhenUsed/>
    <w:rsid w:val="00270CE8"/>
    <w:rPr>
      <w:rFonts w:ascii="Tahoma" w:hAnsi="Tahoma" w:cs="Tahoma"/>
      <w:sz w:val="16"/>
      <w:szCs w:val="16"/>
    </w:rPr>
  </w:style>
  <w:style w:type="character" w:customStyle="1" w:styleId="BalloonTextChar">
    <w:name w:val="Balloon Text Char"/>
    <w:basedOn w:val="DefaultParagraphFont"/>
    <w:link w:val="BalloonText"/>
    <w:uiPriority w:val="99"/>
    <w:semiHidden/>
    <w:rsid w:val="00270C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C8591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0F7E"/>
    <w:rPr>
      <w:sz w:val="24"/>
    </w:rPr>
  </w:style>
  <w:style w:type="character" w:styleId="Hyperlink">
    <w:name w:val="Hyperlink"/>
    <w:basedOn w:val="DefaultParagraphFont"/>
    <w:uiPriority w:val="99"/>
    <w:unhideWhenUsed/>
    <w:rsid w:val="004E6427"/>
    <w:rPr>
      <w:color w:val="0000FF" w:themeColor="hyperlink"/>
      <w:u w:val="single"/>
    </w:rPr>
  </w:style>
  <w:style w:type="paragraph" w:styleId="ListParagraph">
    <w:name w:val="List Paragraph"/>
    <w:basedOn w:val="Normal"/>
    <w:uiPriority w:val="34"/>
    <w:qFormat/>
    <w:rsid w:val="00BB29DE"/>
    <w:pPr>
      <w:ind w:left="720"/>
      <w:contextualSpacing/>
    </w:pPr>
  </w:style>
  <w:style w:type="paragraph" w:styleId="BalloonText">
    <w:name w:val="Balloon Text"/>
    <w:basedOn w:val="Normal"/>
    <w:link w:val="BalloonTextChar"/>
    <w:uiPriority w:val="99"/>
    <w:semiHidden/>
    <w:unhideWhenUsed/>
    <w:rsid w:val="00270CE8"/>
    <w:rPr>
      <w:rFonts w:ascii="Tahoma" w:hAnsi="Tahoma" w:cs="Tahoma"/>
      <w:sz w:val="16"/>
      <w:szCs w:val="16"/>
    </w:rPr>
  </w:style>
  <w:style w:type="character" w:customStyle="1" w:styleId="BalloonTextChar">
    <w:name w:val="Balloon Text Char"/>
    <w:basedOn w:val="DefaultParagraphFont"/>
    <w:link w:val="BalloonText"/>
    <w:uiPriority w:val="99"/>
    <w:semiHidden/>
    <w:rsid w:val="00270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brouda@cb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CD3C6-83A3-492A-A56D-BBC49263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M. Brown</dc:creator>
  <cp:lastModifiedBy>BROUDA, TARA</cp:lastModifiedBy>
  <cp:revision>3</cp:revision>
  <cp:lastPrinted>2009-08-31T19:39:00Z</cp:lastPrinted>
  <dcterms:created xsi:type="dcterms:W3CDTF">2013-06-24T11:56:00Z</dcterms:created>
  <dcterms:modified xsi:type="dcterms:W3CDTF">2013-06-24T12:02:00Z</dcterms:modified>
</cp:coreProperties>
</file>